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44"/>
          <w:szCs w:val="44"/>
        </w:rPr>
      </w:pPr>
      <w:bookmarkStart w:id="0" w:name="_GoBack"/>
      <w:bookmarkEnd w:id="0"/>
    </w:p>
    <w:p>
      <w:pPr>
        <w:jc w:val="center"/>
        <w:rPr>
          <w:b/>
          <w:sz w:val="44"/>
          <w:szCs w:val="44"/>
        </w:rPr>
      </w:pPr>
      <w:r>
        <w:rPr>
          <w:rFonts w:hint="eastAsia"/>
          <w:b/>
          <w:sz w:val="44"/>
          <w:szCs w:val="44"/>
        </w:rPr>
        <w:t>苏州市重点排污单位环境信息公开表</w:t>
      </w:r>
    </w:p>
    <w:tbl>
      <w:tblPr>
        <w:tblStyle w:val="4"/>
        <w:tblW w:w="974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04"/>
        <w:gridCol w:w="120"/>
        <w:gridCol w:w="750"/>
        <w:gridCol w:w="324"/>
        <w:gridCol w:w="509"/>
        <w:gridCol w:w="15"/>
        <w:gridCol w:w="926"/>
        <w:gridCol w:w="228"/>
        <w:gridCol w:w="443"/>
        <w:gridCol w:w="586"/>
        <w:gridCol w:w="803"/>
        <w:gridCol w:w="492"/>
        <w:gridCol w:w="413"/>
        <w:gridCol w:w="110"/>
        <w:gridCol w:w="790"/>
        <w:gridCol w:w="110"/>
        <w:gridCol w:w="907"/>
        <w:gridCol w:w="10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5" w:hRule="atLeast"/>
          <w:jc w:val="center"/>
        </w:trPr>
        <w:tc>
          <w:tcPr>
            <w:tcW w:w="9748" w:type="dxa"/>
            <w:gridSpan w:val="18"/>
            <w:vAlign w:val="center"/>
          </w:tcPr>
          <w:p>
            <w:pPr>
              <w:rPr>
                <w:rFonts w:ascii="黑体" w:eastAsia="黑体"/>
                <w:b/>
                <w:sz w:val="28"/>
                <w:szCs w:val="28"/>
              </w:rPr>
            </w:pPr>
            <w:r>
              <w:rPr>
                <w:rFonts w:hint="eastAsia" w:ascii="黑体" w:eastAsia="黑体"/>
                <w:b/>
                <w:sz w:val="28"/>
                <w:szCs w:val="28"/>
              </w:rPr>
              <w:t>一、基</w:t>
            </w:r>
            <w:r>
              <w:rPr>
                <w:rFonts w:ascii="黑体" w:eastAsia="黑体"/>
                <w:b/>
                <w:sz w:val="28"/>
                <w:szCs w:val="28"/>
              </w:rPr>
              <w:t xml:space="preserve"> </w:t>
            </w:r>
            <w:r>
              <w:rPr>
                <w:rFonts w:hint="eastAsia" w:ascii="黑体" w:eastAsia="黑体"/>
                <w:b/>
                <w:sz w:val="28"/>
                <w:szCs w:val="28"/>
              </w:rPr>
              <w:t>础</w:t>
            </w:r>
            <w:r>
              <w:rPr>
                <w:rFonts w:ascii="黑体" w:eastAsia="黑体"/>
                <w:b/>
                <w:sz w:val="28"/>
                <w:szCs w:val="28"/>
              </w:rPr>
              <w:t xml:space="preserve"> </w:t>
            </w:r>
            <w:r>
              <w:rPr>
                <w:rFonts w:hint="eastAsia" w:ascii="黑体" w:eastAsia="黑体"/>
                <w:b/>
                <w:sz w:val="28"/>
                <w:szCs w:val="28"/>
              </w:rPr>
              <w:t>信</w:t>
            </w:r>
            <w:r>
              <w:rPr>
                <w:rFonts w:ascii="黑体" w:eastAsia="黑体"/>
                <w:b/>
                <w:sz w:val="28"/>
                <w:szCs w:val="28"/>
              </w:rPr>
              <w:t xml:space="preserve"> </w:t>
            </w:r>
            <w:r>
              <w:rPr>
                <w:rFonts w:hint="eastAsia" w:ascii="黑体" w:eastAsia="黑体"/>
                <w:b/>
                <w:sz w:val="28"/>
                <w:szCs w:val="28"/>
              </w:rPr>
              <w:t>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7" w:hRule="atLeast"/>
          <w:jc w:val="center"/>
        </w:trPr>
        <w:tc>
          <w:tcPr>
            <w:tcW w:w="1324" w:type="dxa"/>
            <w:gridSpan w:val="2"/>
            <w:tcBorders>
              <w:right w:val="single" w:color="auto" w:sz="4" w:space="0"/>
            </w:tcBorders>
            <w:vAlign w:val="center"/>
          </w:tcPr>
          <w:p>
            <w:pPr>
              <w:jc w:val="center"/>
              <w:rPr>
                <w:rFonts w:ascii="仿宋_GB2312" w:eastAsia="仿宋_GB2312"/>
                <w:b/>
                <w:szCs w:val="21"/>
              </w:rPr>
            </w:pPr>
            <w:r>
              <w:rPr>
                <w:rFonts w:hint="eastAsia" w:ascii="仿宋_GB2312" w:eastAsia="仿宋_GB2312"/>
                <w:b/>
                <w:szCs w:val="21"/>
              </w:rPr>
              <w:t>单位名称</w:t>
            </w:r>
          </w:p>
        </w:tc>
        <w:tc>
          <w:tcPr>
            <w:tcW w:w="8424" w:type="dxa"/>
            <w:gridSpan w:val="16"/>
            <w:tcBorders>
              <w:left w:val="single" w:color="auto" w:sz="4" w:space="0"/>
            </w:tcBorders>
            <w:vAlign w:val="center"/>
          </w:tcPr>
          <w:p>
            <w:pPr>
              <w:jc w:val="center"/>
              <w:rPr>
                <w:rFonts w:ascii="仿宋" w:hAnsi="仿宋" w:eastAsia="仿宋"/>
                <w:sz w:val="28"/>
                <w:szCs w:val="28"/>
              </w:rPr>
            </w:pPr>
            <w:r>
              <w:rPr>
                <w:rFonts w:ascii="仿宋" w:hAnsi="仿宋" w:eastAsia="仿宋"/>
                <w:sz w:val="28"/>
                <w:szCs w:val="28"/>
              </w:rPr>
              <w:t>张家港市精密管厂有限公司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4" w:hRule="atLeast"/>
          <w:jc w:val="center"/>
        </w:trPr>
        <w:tc>
          <w:tcPr>
            <w:tcW w:w="1324" w:type="dxa"/>
            <w:gridSpan w:val="2"/>
            <w:vAlign w:val="center"/>
          </w:tcPr>
          <w:p>
            <w:pPr>
              <w:jc w:val="center"/>
              <w:rPr>
                <w:rFonts w:ascii="仿宋_GB2312" w:eastAsia="仿宋_GB2312"/>
                <w:b/>
                <w:szCs w:val="21"/>
              </w:rPr>
            </w:pPr>
            <w:r>
              <w:rPr>
                <w:rFonts w:hint="eastAsia" w:ascii="仿宋_GB2312" w:eastAsia="仿宋_GB2312"/>
                <w:b/>
                <w:szCs w:val="21"/>
              </w:rPr>
              <w:t>组织机构</w:t>
            </w:r>
          </w:p>
          <w:p>
            <w:pPr>
              <w:jc w:val="center"/>
              <w:rPr>
                <w:rFonts w:ascii="仿宋_GB2312" w:eastAsia="仿宋_GB2312"/>
                <w:b/>
                <w:szCs w:val="21"/>
              </w:rPr>
            </w:pPr>
            <w:r>
              <w:rPr>
                <w:rFonts w:hint="eastAsia" w:ascii="仿宋_GB2312" w:eastAsia="仿宋_GB2312"/>
                <w:b/>
                <w:szCs w:val="21"/>
              </w:rPr>
              <w:t>代</w:t>
            </w:r>
            <w:r>
              <w:rPr>
                <w:rFonts w:ascii="仿宋_GB2312" w:eastAsia="仿宋_GB2312"/>
                <w:b/>
                <w:szCs w:val="21"/>
              </w:rPr>
              <w:t xml:space="preserve"> </w:t>
            </w:r>
            <w:r>
              <w:rPr>
                <w:rFonts w:hint="eastAsia" w:ascii="仿宋_GB2312" w:eastAsia="仿宋_GB2312"/>
                <w:b/>
                <w:szCs w:val="21"/>
              </w:rPr>
              <w:t>码</w:t>
            </w:r>
          </w:p>
        </w:tc>
        <w:tc>
          <w:tcPr>
            <w:tcW w:w="2752" w:type="dxa"/>
            <w:gridSpan w:val="6"/>
            <w:vAlign w:val="center"/>
          </w:tcPr>
          <w:p>
            <w:pPr>
              <w:jc w:val="center"/>
              <w:rPr>
                <w:rFonts w:ascii="仿宋" w:hAnsi="仿宋" w:eastAsia="仿宋"/>
                <w:sz w:val="28"/>
                <w:szCs w:val="28"/>
              </w:rPr>
            </w:pPr>
            <w:r>
              <w:rPr>
                <w:rFonts w:hint="eastAsia" w:ascii="仿宋" w:hAnsi="仿宋" w:eastAsia="仿宋"/>
                <w:sz w:val="28"/>
                <w:szCs w:val="28"/>
              </w:rPr>
              <w:t>9</w:t>
            </w:r>
            <w:r>
              <w:rPr>
                <w:rFonts w:ascii="仿宋" w:hAnsi="仿宋" w:eastAsia="仿宋"/>
                <w:sz w:val="28"/>
                <w:szCs w:val="28"/>
              </w:rPr>
              <w:t>1320582714123272D</w:t>
            </w:r>
          </w:p>
        </w:tc>
        <w:tc>
          <w:tcPr>
            <w:tcW w:w="1029" w:type="dxa"/>
            <w:gridSpan w:val="2"/>
            <w:vAlign w:val="center"/>
          </w:tcPr>
          <w:p>
            <w:pPr>
              <w:jc w:val="center"/>
              <w:rPr>
                <w:rFonts w:ascii="仿宋_GB2312" w:eastAsia="仿宋_GB2312"/>
                <w:b/>
                <w:szCs w:val="21"/>
              </w:rPr>
            </w:pPr>
            <w:r>
              <w:rPr>
                <w:rFonts w:hint="eastAsia" w:ascii="仿宋_GB2312" w:eastAsia="仿宋_GB2312"/>
                <w:b/>
                <w:szCs w:val="21"/>
              </w:rPr>
              <w:t>法</w:t>
            </w:r>
            <w:r>
              <w:rPr>
                <w:rFonts w:ascii="仿宋_GB2312" w:eastAsia="仿宋_GB2312"/>
                <w:b/>
                <w:szCs w:val="21"/>
              </w:rPr>
              <w:t xml:space="preserve">  </w:t>
            </w:r>
            <w:r>
              <w:rPr>
                <w:rFonts w:hint="eastAsia" w:ascii="仿宋_GB2312" w:eastAsia="仿宋_GB2312"/>
                <w:b/>
                <w:szCs w:val="21"/>
              </w:rPr>
              <w:t>定</w:t>
            </w:r>
          </w:p>
          <w:p>
            <w:pPr>
              <w:jc w:val="center"/>
              <w:rPr>
                <w:rFonts w:ascii="仿宋_GB2312" w:eastAsia="仿宋_GB2312"/>
                <w:b/>
                <w:szCs w:val="21"/>
              </w:rPr>
            </w:pPr>
            <w:r>
              <w:rPr>
                <w:rFonts w:hint="eastAsia" w:ascii="仿宋_GB2312" w:eastAsia="仿宋_GB2312"/>
                <w:b/>
                <w:szCs w:val="21"/>
              </w:rPr>
              <w:t>代表人</w:t>
            </w:r>
          </w:p>
        </w:tc>
        <w:tc>
          <w:tcPr>
            <w:tcW w:w="1708" w:type="dxa"/>
            <w:gridSpan w:val="3"/>
            <w:tcBorders>
              <w:right w:val="single" w:color="auto" w:sz="4" w:space="0"/>
            </w:tcBorders>
            <w:vAlign w:val="center"/>
          </w:tcPr>
          <w:p>
            <w:pPr>
              <w:jc w:val="center"/>
              <w:rPr>
                <w:rFonts w:ascii="仿宋_GB2312" w:eastAsia="仿宋_GB2312"/>
                <w:sz w:val="28"/>
                <w:szCs w:val="28"/>
              </w:rPr>
            </w:pPr>
            <w:r>
              <w:rPr>
                <w:rFonts w:ascii="仿宋_GB2312" w:eastAsia="仿宋_GB2312"/>
                <w:sz w:val="28"/>
                <w:szCs w:val="28"/>
              </w:rPr>
              <w:t>倪志红</w:t>
            </w:r>
          </w:p>
        </w:tc>
        <w:tc>
          <w:tcPr>
            <w:tcW w:w="900" w:type="dxa"/>
            <w:gridSpan w:val="2"/>
            <w:tcBorders>
              <w:left w:val="single" w:color="auto" w:sz="4" w:space="0"/>
              <w:right w:val="single" w:color="auto" w:sz="4" w:space="0"/>
            </w:tcBorders>
            <w:vAlign w:val="center"/>
          </w:tcPr>
          <w:p>
            <w:pPr>
              <w:jc w:val="center"/>
              <w:rPr>
                <w:rFonts w:ascii="仿宋_GB2312" w:eastAsia="仿宋_GB2312"/>
                <w:b/>
                <w:szCs w:val="21"/>
              </w:rPr>
            </w:pPr>
            <w:r>
              <w:rPr>
                <w:rFonts w:hint="eastAsia" w:ascii="仿宋_GB2312" w:eastAsia="仿宋_GB2312"/>
                <w:b/>
                <w:szCs w:val="21"/>
              </w:rPr>
              <w:t>联</w:t>
            </w:r>
            <w:r>
              <w:rPr>
                <w:rFonts w:ascii="仿宋_GB2312" w:eastAsia="仿宋_GB2312"/>
                <w:b/>
                <w:szCs w:val="21"/>
              </w:rPr>
              <w:t xml:space="preserve"> </w:t>
            </w:r>
            <w:r>
              <w:rPr>
                <w:rFonts w:hint="eastAsia" w:ascii="仿宋_GB2312" w:eastAsia="仿宋_GB2312"/>
                <w:b/>
                <w:szCs w:val="21"/>
              </w:rPr>
              <w:t>系</w:t>
            </w:r>
          </w:p>
          <w:p>
            <w:pPr>
              <w:jc w:val="center"/>
              <w:rPr>
                <w:rFonts w:ascii="仿宋_GB2312" w:eastAsia="仿宋_GB2312"/>
                <w:b/>
                <w:szCs w:val="21"/>
              </w:rPr>
            </w:pPr>
            <w:r>
              <w:rPr>
                <w:rFonts w:hint="eastAsia" w:ascii="仿宋_GB2312" w:eastAsia="仿宋_GB2312"/>
                <w:b/>
                <w:szCs w:val="21"/>
              </w:rPr>
              <w:t>方</w:t>
            </w:r>
            <w:r>
              <w:rPr>
                <w:rFonts w:ascii="仿宋_GB2312" w:eastAsia="仿宋_GB2312"/>
                <w:b/>
                <w:szCs w:val="21"/>
              </w:rPr>
              <w:t xml:space="preserve"> </w:t>
            </w:r>
            <w:r>
              <w:rPr>
                <w:rFonts w:hint="eastAsia" w:ascii="仿宋_GB2312" w:eastAsia="仿宋_GB2312"/>
                <w:b/>
                <w:szCs w:val="21"/>
              </w:rPr>
              <w:t>式</w:t>
            </w:r>
          </w:p>
        </w:tc>
        <w:tc>
          <w:tcPr>
            <w:tcW w:w="2035" w:type="dxa"/>
            <w:gridSpan w:val="3"/>
            <w:tcBorders>
              <w:left w:val="single" w:color="auto" w:sz="4" w:space="0"/>
            </w:tcBorders>
            <w:vAlign w:val="center"/>
          </w:tcPr>
          <w:p>
            <w:pPr>
              <w:jc w:val="center"/>
              <w:rPr>
                <w:rFonts w:ascii="仿宋_GB2312" w:eastAsia="仿宋_GB2312"/>
                <w:sz w:val="28"/>
                <w:szCs w:val="28"/>
              </w:rPr>
            </w:pPr>
            <w:r>
              <w:rPr>
                <w:rFonts w:hint="eastAsia" w:ascii="仿宋_GB2312" w:eastAsia="仿宋_GB2312"/>
                <w:sz w:val="28"/>
                <w:szCs w:val="28"/>
              </w:rPr>
              <w:t>1</w:t>
            </w:r>
            <w:r>
              <w:rPr>
                <w:rFonts w:ascii="仿宋_GB2312" w:eastAsia="仿宋_GB2312"/>
                <w:sz w:val="28"/>
                <w:szCs w:val="28"/>
              </w:rPr>
              <w:t>3921967894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1" w:hRule="atLeast"/>
          <w:jc w:val="center"/>
        </w:trPr>
        <w:tc>
          <w:tcPr>
            <w:tcW w:w="1324" w:type="dxa"/>
            <w:gridSpan w:val="2"/>
            <w:vAlign w:val="center"/>
          </w:tcPr>
          <w:p>
            <w:pPr>
              <w:jc w:val="center"/>
              <w:rPr>
                <w:rFonts w:ascii="仿宋_GB2312" w:eastAsia="仿宋_GB2312"/>
                <w:b/>
                <w:szCs w:val="21"/>
              </w:rPr>
            </w:pPr>
            <w:r>
              <w:rPr>
                <w:rFonts w:hint="eastAsia" w:ascii="仿宋_GB2312" w:eastAsia="仿宋_GB2312"/>
                <w:b/>
                <w:szCs w:val="21"/>
              </w:rPr>
              <w:t>生产地址</w:t>
            </w:r>
          </w:p>
        </w:tc>
        <w:tc>
          <w:tcPr>
            <w:tcW w:w="8424" w:type="dxa"/>
            <w:gridSpan w:val="16"/>
            <w:vAlign w:val="center"/>
          </w:tcPr>
          <w:p>
            <w:pPr>
              <w:jc w:val="center"/>
              <w:rPr>
                <w:rFonts w:ascii="仿宋" w:hAnsi="仿宋" w:eastAsia="仿宋"/>
                <w:sz w:val="28"/>
                <w:szCs w:val="28"/>
              </w:rPr>
            </w:pPr>
            <w:r>
              <w:rPr>
                <w:rFonts w:ascii="仿宋" w:hAnsi="仿宋" w:eastAsia="仿宋"/>
                <w:color w:val="000000"/>
                <w:sz w:val="28"/>
                <w:szCs w:val="28"/>
              </w:rPr>
              <w:t>江苏省张家港市金港镇江海中路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9" w:hRule="atLeast"/>
          <w:jc w:val="center"/>
        </w:trPr>
        <w:tc>
          <w:tcPr>
            <w:tcW w:w="1324" w:type="dxa"/>
            <w:gridSpan w:val="2"/>
            <w:vAlign w:val="center"/>
          </w:tcPr>
          <w:p>
            <w:pPr>
              <w:jc w:val="center"/>
              <w:rPr>
                <w:rFonts w:ascii="仿宋_GB2312" w:eastAsia="仿宋_GB2312"/>
                <w:b/>
                <w:sz w:val="28"/>
                <w:szCs w:val="28"/>
              </w:rPr>
            </w:pPr>
            <w:r>
              <w:rPr>
                <w:rFonts w:hint="eastAsia" w:ascii="仿宋_GB2312" w:eastAsia="仿宋_GB2312"/>
                <w:b/>
                <w:szCs w:val="21"/>
              </w:rPr>
              <w:t>生产经营和管理服务的主要内容</w:t>
            </w:r>
          </w:p>
        </w:tc>
        <w:tc>
          <w:tcPr>
            <w:tcW w:w="8424" w:type="dxa"/>
            <w:gridSpan w:val="16"/>
            <w:vAlign w:val="center"/>
          </w:tcPr>
          <w:p>
            <w:pPr>
              <w:jc w:val="center"/>
              <w:rPr>
                <w:rFonts w:ascii="仿宋_GB2312" w:eastAsia="仿宋_GB2312"/>
                <w:sz w:val="28"/>
                <w:szCs w:val="28"/>
              </w:rPr>
            </w:pPr>
            <w:r>
              <w:rPr>
                <w:rFonts w:hint="eastAsia" w:ascii="仿宋_GB2312" w:eastAsia="仿宋_GB2312"/>
                <w:sz w:val="28"/>
                <w:szCs w:val="28"/>
              </w:rPr>
              <w:t>优质钢、无缝钢管、高频焊接钢管制造、加工、销售。(依法须经批准的项目，经相关部门批准后方可开展经营活动)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0" w:hRule="atLeast"/>
          <w:jc w:val="center"/>
        </w:trPr>
        <w:tc>
          <w:tcPr>
            <w:tcW w:w="1324" w:type="dxa"/>
            <w:gridSpan w:val="2"/>
            <w:tcBorders>
              <w:right w:val="single" w:color="auto" w:sz="4" w:space="0"/>
            </w:tcBorders>
            <w:vAlign w:val="center"/>
          </w:tcPr>
          <w:p>
            <w:pPr>
              <w:jc w:val="center"/>
              <w:rPr>
                <w:rFonts w:ascii="仿宋_GB2312" w:eastAsia="仿宋_GB2312"/>
                <w:b/>
                <w:szCs w:val="21"/>
              </w:rPr>
            </w:pPr>
            <w:r>
              <w:rPr>
                <w:rFonts w:hint="eastAsia" w:ascii="仿宋_GB2312" w:eastAsia="仿宋_GB2312"/>
                <w:b/>
                <w:szCs w:val="21"/>
              </w:rPr>
              <w:t>产品及规模</w:t>
            </w:r>
          </w:p>
        </w:tc>
        <w:tc>
          <w:tcPr>
            <w:tcW w:w="8424" w:type="dxa"/>
            <w:gridSpan w:val="16"/>
            <w:tcBorders>
              <w:left w:val="single" w:color="auto" w:sz="4" w:space="0"/>
            </w:tcBorders>
            <w:vAlign w:val="center"/>
          </w:tcPr>
          <w:p>
            <w:pPr>
              <w:jc w:val="center"/>
              <w:rPr>
                <w:rFonts w:ascii="仿宋_GB2312" w:eastAsia="仿宋_GB2312"/>
                <w:sz w:val="28"/>
                <w:szCs w:val="28"/>
              </w:rPr>
            </w:pPr>
            <w:r>
              <w:rPr>
                <w:rFonts w:ascii="仿宋_GB2312" w:eastAsia="仿宋_GB2312"/>
                <w:sz w:val="28"/>
                <w:szCs w:val="28"/>
              </w:rPr>
              <w:t>精密钢管</w:t>
            </w:r>
            <w:r>
              <w:rPr>
                <w:rFonts w:hint="eastAsia" w:ascii="仿宋_GB2312" w:eastAsia="仿宋_GB2312"/>
                <w:sz w:val="28"/>
                <w:szCs w:val="28"/>
              </w:rPr>
              <w:t>5</w:t>
            </w:r>
            <w:r>
              <w:rPr>
                <w:rFonts w:ascii="仿宋_GB2312" w:eastAsia="仿宋_GB2312"/>
                <w:sz w:val="28"/>
                <w:szCs w:val="28"/>
              </w:rPr>
              <w:t>0000吨</w:t>
            </w:r>
            <w:r>
              <w:rPr>
                <w:rFonts w:hint="eastAsia" w:ascii="仿宋_GB2312" w:eastAsia="仿宋_GB2312"/>
                <w:sz w:val="28"/>
                <w:szCs w:val="28"/>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9748" w:type="dxa"/>
            <w:gridSpan w:val="18"/>
            <w:vAlign w:val="center"/>
          </w:tcPr>
          <w:p>
            <w:pPr>
              <w:ind w:left="108"/>
              <w:rPr>
                <w:rFonts w:ascii="黑体" w:eastAsia="黑体"/>
                <w:b/>
                <w:sz w:val="28"/>
                <w:szCs w:val="28"/>
              </w:rPr>
            </w:pPr>
            <w:r>
              <w:rPr>
                <w:rFonts w:hint="eastAsia" w:ascii="黑体" w:eastAsia="黑体"/>
                <w:b/>
                <w:sz w:val="28"/>
                <w:szCs w:val="28"/>
              </w:rPr>
              <w:t>二、排</w:t>
            </w:r>
            <w:r>
              <w:rPr>
                <w:rFonts w:ascii="黑体" w:eastAsia="黑体"/>
                <w:b/>
                <w:sz w:val="28"/>
                <w:szCs w:val="28"/>
              </w:rPr>
              <w:t xml:space="preserve"> </w:t>
            </w:r>
            <w:r>
              <w:rPr>
                <w:rFonts w:hint="eastAsia" w:ascii="黑体" w:eastAsia="黑体"/>
                <w:b/>
                <w:sz w:val="28"/>
                <w:szCs w:val="28"/>
              </w:rPr>
              <w:t>污</w:t>
            </w:r>
            <w:r>
              <w:rPr>
                <w:rFonts w:ascii="黑体" w:eastAsia="黑体"/>
                <w:b/>
                <w:sz w:val="28"/>
                <w:szCs w:val="28"/>
              </w:rPr>
              <w:t xml:space="preserve"> </w:t>
            </w:r>
            <w:r>
              <w:rPr>
                <w:rFonts w:hint="eastAsia" w:ascii="黑体" w:eastAsia="黑体"/>
                <w:b/>
                <w:sz w:val="28"/>
                <w:szCs w:val="28"/>
              </w:rPr>
              <w:t>信</w:t>
            </w:r>
            <w:r>
              <w:rPr>
                <w:rFonts w:ascii="黑体" w:eastAsia="黑体"/>
                <w:b/>
                <w:sz w:val="28"/>
                <w:szCs w:val="28"/>
              </w:rPr>
              <w:t xml:space="preserve"> </w:t>
            </w:r>
            <w:r>
              <w:rPr>
                <w:rFonts w:hint="eastAsia" w:ascii="黑体" w:eastAsia="黑体"/>
                <w:b/>
                <w:sz w:val="28"/>
                <w:szCs w:val="28"/>
              </w:rPr>
              <w:t>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204" w:type="dxa"/>
            <w:vAlign w:val="center"/>
          </w:tcPr>
          <w:p>
            <w:pPr>
              <w:jc w:val="center"/>
              <w:rPr>
                <w:rFonts w:ascii="仿宋_GB2312" w:eastAsia="仿宋_GB2312"/>
                <w:b/>
                <w:szCs w:val="21"/>
              </w:rPr>
            </w:pPr>
            <w:r>
              <w:rPr>
                <w:rFonts w:hint="eastAsia" w:ascii="仿宋_GB2312" w:eastAsia="仿宋_GB2312"/>
                <w:b/>
                <w:szCs w:val="21"/>
              </w:rPr>
              <w:t>类</w:t>
            </w:r>
            <w:r>
              <w:rPr>
                <w:rFonts w:ascii="仿宋_GB2312" w:eastAsia="仿宋_GB2312"/>
                <w:b/>
                <w:szCs w:val="21"/>
              </w:rPr>
              <w:t xml:space="preserve"> </w:t>
            </w:r>
            <w:r>
              <w:rPr>
                <w:rFonts w:hint="eastAsia" w:ascii="仿宋_GB2312" w:eastAsia="仿宋_GB2312"/>
                <w:b/>
                <w:szCs w:val="21"/>
              </w:rPr>
              <w:t>别</w:t>
            </w:r>
          </w:p>
        </w:tc>
        <w:tc>
          <w:tcPr>
            <w:tcW w:w="3901" w:type="dxa"/>
            <w:gridSpan w:val="9"/>
            <w:vAlign w:val="center"/>
          </w:tcPr>
          <w:p>
            <w:pPr>
              <w:ind w:left="108"/>
              <w:jc w:val="center"/>
              <w:rPr>
                <w:rFonts w:ascii="仿宋_GB2312" w:eastAsia="仿宋_GB2312"/>
                <w:b/>
                <w:szCs w:val="21"/>
              </w:rPr>
            </w:pPr>
            <w:r>
              <w:rPr>
                <w:rFonts w:hint="eastAsia" w:ascii="仿宋_GB2312" w:eastAsia="仿宋_GB2312"/>
                <w:b/>
                <w:szCs w:val="21"/>
              </w:rPr>
              <w:t>废</w:t>
            </w:r>
            <w:r>
              <w:rPr>
                <w:rFonts w:ascii="仿宋_GB2312" w:eastAsia="仿宋_GB2312"/>
                <w:b/>
                <w:szCs w:val="21"/>
              </w:rPr>
              <w:t xml:space="preserve"> </w:t>
            </w:r>
            <w:r>
              <w:rPr>
                <w:rFonts w:hint="eastAsia" w:ascii="仿宋_GB2312" w:eastAsia="仿宋_GB2312"/>
                <w:b/>
                <w:szCs w:val="21"/>
              </w:rPr>
              <w:t>水</w:t>
            </w:r>
            <w:r>
              <w:rPr>
                <w:rFonts w:ascii="仿宋_GB2312" w:eastAsia="仿宋_GB2312"/>
                <w:b/>
                <w:szCs w:val="21"/>
              </w:rPr>
              <w:t xml:space="preserve"> </w:t>
            </w:r>
            <w:r>
              <w:rPr>
                <w:rFonts w:hint="eastAsia" w:ascii="仿宋_GB2312" w:eastAsia="仿宋_GB2312"/>
                <w:b/>
                <w:szCs w:val="21"/>
              </w:rPr>
              <w:t>（单位：</w:t>
            </w:r>
            <w:r>
              <w:rPr>
                <w:rFonts w:ascii="仿宋_GB2312" w:eastAsia="仿宋_GB2312"/>
                <w:b/>
                <w:szCs w:val="21"/>
              </w:rPr>
              <w:t>mg/l</w:t>
            </w:r>
            <w:r>
              <w:rPr>
                <w:rFonts w:hint="eastAsia" w:ascii="仿宋_GB2312" w:eastAsia="仿宋_GB2312"/>
                <w:b/>
                <w:szCs w:val="21"/>
              </w:rPr>
              <w:t>）</w:t>
            </w:r>
          </w:p>
        </w:tc>
        <w:tc>
          <w:tcPr>
            <w:tcW w:w="4643" w:type="dxa"/>
            <w:gridSpan w:val="8"/>
            <w:vAlign w:val="center"/>
          </w:tcPr>
          <w:p>
            <w:pPr>
              <w:ind w:left="108"/>
              <w:jc w:val="center"/>
              <w:rPr>
                <w:rFonts w:ascii="仿宋_GB2312" w:eastAsia="仿宋_GB2312"/>
                <w:b/>
                <w:szCs w:val="21"/>
              </w:rPr>
            </w:pPr>
            <w:r>
              <w:rPr>
                <w:rFonts w:hint="eastAsia" w:ascii="仿宋_GB2312" w:eastAsia="仿宋_GB2312"/>
                <w:b/>
                <w:szCs w:val="21"/>
              </w:rPr>
              <w:t>废</w:t>
            </w:r>
            <w:r>
              <w:rPr>
                <w:rFonts w:ascii="仿宋_GB2312" w:eastAsia="仿宋_GB2312"/>
                <w:b/>
                <w:szCs w:val="21"/>
              </w:rPr>
              <w:t xml:space="preserve"> </w:t>
            </w:r>
            <w:r>
              <w:rPr>
                <w:rFonts w:hint="eastAsia" w:ascii="仿宋_GB2312" w:eastAsia="仿宋_GB2312"/>
                <w:b/>
                <w:szCs w:val="21"/>
              </w:rPr>
              <w:t>气</w:t>
            </w:r>
            <w:r>
              <w:rPr>
                <w:rFonts w:ascii="仿宋_GB2312" w:eastAsia="仿宋_GB2312"/>
                <w:b/>
                <w:szCs w:val="21"/>
              </w:rPr>
              <w:t xml:space="preserve"> </w:t>
            </w:r>
            <w:r>
              <w:rPr>
                <w:rFonts w:hint="eastAsia" w:ascii="仿宋_GB2312" w:eastAsia="仿宋_GB2312"/>
                <w:b/>
                <w:szCs w:val="21"/>
              </w:rPr>
              <w:t>（单位：</w:t>
            </w:r>
            <w:r>
              <w:rPr>
                <w:rFonts w:ascii="仿宋_GB2312" w:eastAsia="仿宋_GB2312"/>
                <w:b/>
                <w:szCs w:val="21"/>
              </w:rPr>
              <w:t>mg/m3</w:t>
            </w:r>
            <w:r>
              <w:rPr>
                <w:rFonts w:hint="eastAsia" w:ascii="仿宋_GB2312" w:eastAsia="仿宋_GB2312"/>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1204" w:type="dxa"/>
            <w:vAlign w:val="center"/>
          </w:tcPr>
          <w:p>
            <w:pPr>
              <w:jc w:val="center"/>
              <w:rPr>
                <w:rFonts w:ascii="仿宋_GB2312" w:eastAsia="仿宋_GB2312"/>
                <w:b/>
                <w:szCs w:val="21"/>
              </w:rPr>
            </w:pPr>
            <w:r>
              <w:rPr>
                <w:rFonts w:hint="eastAsia" w:ascii="仿宋_GB2312" w:eastAsia="仿宋_GB2312"/>
                <w:b/>
                <w:szCs w:val="21"/>
              </w:rPr>
              <w:t>污染物</w:t>
            </w:r>
          </w:p>
        </w:tc>
        <w:tc>
          <w:tcPr>
            <w:tcW w:w="870" w:type="dxa"/>
            <w:gridSpan w:val="2"/>
            <w:vAlign w:val="center"/>
          </w:tcPr>
          <w:p>
            <w:pPr>
              <w:ind w:left="108"/>
              <w:jc w:val="center"/>
              <w:rPr>
                <w:rFonts w:ascii="仿宋_GB2312" w:eastAsia="仿宋_GB2312"/>
                <w:b/>
                <w:szCs w:val="21"/>
              </w:rPr>
            </w:pPr>
            <w:r>
              <w:rPr>
                <w:rFonts w:ascii="仿宋_GB2312" w:eastAsia="仿宋_GB2312"/>
                <w:b/>
                <w:szCs w:val="21"/>
              </w:rPr>
              <w:t>CODcr</w:t>
            </w:r>
          </w:p>
        </w:tc>
        <w:tc>
          <w:tcPr>
            <w:tcW w:w="848" w:type="dxa"/>
            <w:gridSpan w:val="3"/>
            <w:vAlign w:val="center"/>
          </w:tcPr>
          <w:p>
            <w:pPr>
              <w:ind w:left="108"/>
              <w:jc w:val="center"/>
              <w:rPr>
                <w:rFonts w:ascii="仿宋_GB2312" w:eastAsia="仿宋_GB2312"/>
                <w:b/>
                <w:szCs w:val="21"/>
              </w:rPr>
            </w:pPr>
            <w:r>
              <w:rPr>
                <w:rFonts w:hint="eastAsia" w:ascii="仿宋_GB2312" w:eastAsia="仿宋_GB2312"/>
                <w:b/>
                <w:szCs w:val="21"/>
              </w:rPr>
              <w:t>氨氮</w:t>
            </w:r>
          </w:p>
        </w:tc>
        <w:tc>
          <w:tcPr>
            <w:tcW w:w="926" w:type="dxa"/>
            <w:vAlign w:val="center"/>
          </w:tcPr>
          <w:p>
            <w:pPr>
              <w:ind w:left="108"/>
              <w:jc w:val="center"/>
              <w:rPr>
                <w:rFonts w:ascii="仿宋_GB2312" w:eastAsia="仿宋_GB2312"/>
                <w:b/>
                <w:szCs w:val="21"/>
              </w:rPr>
            </w:pPr>
            <w:r>
              <w:rPr>
                <w:rFonts w:hint="eastAsia" w:ascii="仿宋_GB2312" w:eastAsia="仿宋_GB2312"/>
                <w:b/>
                <w:szCs w:val="21"/>
              </w:rPr>
              <w:t>总磷</w:t>
            </w:r>
          </w:p>
        </w:tc>
        <w:tc>
          <w:tcPr>
            <w:tcW w:w="671" w:type="dxa"/>
            <w:gridSpan w:val="2"/>
            <w:vAlign w:val="center"/>
          </w:tcPr>
          <w:p>
            <w:pPr>
              <w:ind w:left="108"/>
              <w:jc w:val="center"/>
              <w:rPr>
                <w:rFonts w:ascii="仿宋_GB2312" w:eastAsia="仿宋_GB2312"/>
                <w:b/>
                <w:szCs w:val="21"/>
              </w:rPr>
            </w:pPr>
          </w:p>
        </w:tc>
        <w:tc>
          <w:tcPr>
            <w:tcW w:w="586" w:type="dxa"/>
            <w:vAlign w:val="center"/>
          </w:tcPr>
          <w:p>
            <w:pPr>
              <w:ind w:left="108"/>
              <w:jc w:val="center"/>
              <w:rPr>
                <w:rFonts w:ascii="仿宋_GB2312" w:eastAsia="仿宋_GB2312"/>
                <w:b/>
                <w:szCs w:val="21"/>
              </w:rPr>
            </w:pPr>
          </w:p>
        </w:tc>
        <w:tc>
          <w:tcPr>
            <w:tcW w:w="803" w:type="dxa"/>
            <w:vAlign w:val="center"/>
          </w:tcPr>
          <w:p>
            <w:pPr>
              <w:ind w:left="108"/>
              <w:jc w:val="center"/>
              <w:rPr>
                <w:rFonts w:ascii="仿宋_GB2312" w:eastAsia="仿宋_GB2312"/>
                <w:b/>
                <w:szCs w:val="21"/>
              </w:rPr>
            </w:pPr>
            <w:r>
              <w:rPr>
                <w:rFonts w:ascii="仿宋_GB2312" w:eastAsia="仿宋_GB2312"/>
                <w:b/>
                <w:szCs w:val="21"/>
              </w:rPr>
              <w:t>SO2</w:t>
            </w:r>
          </w:p>
        </w:tc>
        <w:tc>
          <w:tcPr>
            <w:tcW w:w="1015" w:type="dxa"/>
            <w:gridSpan w:val="3"/>
            <w:vAlign w:val="center"/>
          </w:tcPr>
          <w:p>
            <w:pPr>
              <w:ind w:left="108"/>
              <w:jc w:val="center"/>
              <w:rPr>
                <w:rFonts w:ascii="仿宋_GB2312" w:eastAsia="仿宋_GB2312"/>
                <w:b/>
                <w:szCs w:val="21"/>
              </w:rPr>
            </w:pPr>
            <w:r>
              <w:rPr>
                <w:rFonts w:ascii="仿宋_GB2312" w:eastAsia="仿宋_GB2312"/>
                <w:b/>
                <w:szCs w:val="21"/>
              </w:rPr>
              <w:t>NOX</w:t>
            </w:r>
          </w:p>
        </w:tc>
        <w:tc>
          <w:tcPr>
            <w:tcW w:w="900" w:type="dxa"/>
            <w:gridSpan w:val="2"/>
            <w:vAlign w:val="center"/>
          </w:tcPr>
          <w:p>
            <w:pPr>
              <w:ind w:left="108"/>
              <w:jc w:val="center"/>
              <w:rPr>
                <w:rFonts w:ascii="仿宋_GB2312" w:eastAsia="仿宋_GB2312"/>
                <w:b/>
                <w:szCs w:val="21"/>
              </w:rPr>
            </w:pPr>
            <w:r>
              <w:rPr>
                <w:rFonts w:hint="eastAsia" w:ascii="仿宋_GB2312" w:eastAsia="仿宋_GB2312"/>
                <w:b/>
                <w:szCs w:val="21"/>
              </w:rPr>
              <w:t>粉尘</w:t>
            </w:r>
          </w:p>
        </w:tc>
        <w:tc>
          <w:tcPr>
            <w:tcW w:w="907" w:type="dxa"/>
            <w:vAlign w:val="center"/>
          </w:tcPr>
          <w:p>
            <w:pPr>
              <w:ind w:left="108"/>
              <w:jc w:val="center"/>
              <w:rPr>
                <w:rFonts w:ascii="仿宋_GB2312" w:eastAsia="仿宋_GB2312"/>
                <w:b/>
                <w:szCs w:val="21"/>
              </w:rPr>
            </w:pPr>
          </w:p>
        </w:tc>
        <w:tc>
          <w:tcPr>
            <w:tcW w:w="1018" w:type="dxa"/>
            <w:vAlign w:val="center"/>
          </w:tcPr>
          <w:p>
            <w:pPr>
              <w:ind w:left="108"/>
              <w:jc w:val="center"/>
              <w:rPr>
                <w:rFonts w:ascii="仿宋_GB2312" w:eastAsia="仿宋_GB2312"/>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1204" w:type="dxa"/>
            <w:vAlign w:val="center"/>
          </w:tcPr>
          <w:p>
            <w:pPr>
              <w:jc w:val="center"/>
              <w:rPr>
                <w:rFonts w:ascii="仿宋_GB2312" w:eastAsia="仿宋_GB2312"/>
                <w:b/>
                <w:szCs w:val="21"/>
              </w:rPr>
            </w:pPr>
            <w:r>
              <w:rPr>
                <w:rFonts w:hint="eastAsia" w:ascii="仿宋_GB2312" w:eastAsia="仿宋_GB2312"/>
                <w:b/>
                <w:szCs w:val="21"/>
              </w:rPr>
              <w:t>排放浓度</w:t>
            </w:r>
          </w:p>
        </w:tc>
        <w:tc>
          <w:tcPr>
            <w:tcW w:w="870" w:type="dxa"/>
            <w:gridSpan w:val="2"/>
            <w:vAlign w:val="center"/>
          </w:tcPr>
          <w:p>
            <w:pPr>
              <w:ind w:left="108"/>
              <w:jc w:val="center"/>
              <w:rPr>
                <w:rFonts w:ascii="仿宋_GB2312" w:eastAsia="仿宋_GB2312"/>
                <w:szCs w:val="21"/>
              </w:rPr>
            </w:pPr>
            <w:r>
              <w:rPr>
                <w:rFonts w:hint="eastAsia" w:ascii="仿宋_GB2312" w:eastAsia="仿宋_GB2312"/>
                <w:szCs w:val="21"/>
              </w:rPr>
              <w:t>1</w:t>
            </w:r>
            <w:r>
              <w:rPr>
                <w:rFonts w:ascii="仿宋_GB2312" w:eastAsia="仿宋_GB2312"/>
                <w:szCs w:val="21"/>
              </w:rPr>
              <w:t>40</w:t>
            </w:r>
          </w:p>
        </w:tc>
        <w:tc>
          <w:tcPr>
            <w:tcW w:w="848" w:type="dxa"/>
            <w:gridSpan w:val="3"/>
            <w:vAlign w:val="center"/>
          </w:tcPr>
          <w:p>
            <w:pPr>
              <w:ind w:left="108"/>
              <w:jc w:val="center"/>
              <w:rPr>
                <w:rFonts w:ascii="仿宋_GB2312" w:eastAsia="仿宋_GB2312"/>
                <w:szCs w:val="21"/>
              </w:rPr>
            </w:pPr>
            <w:r>
              <w:rPr>
                <w:rFonts w:hint="eastAsia" w:ascii="仿宋_GB2312" w:eastAsia="仿宋_GB2312"/>
                <w:szCs w:val="21"/>
              </w:rPr>
              <w:t>6</w:t>
            </w:r>
          </w:p>
        </w:tc>
        <w:tc>
          <w:tcPr>
            <w:tcW w:w="926" w:type="dxa"/>
            <w:vAlign w:val="center"/>
          </w:tcPr>
          <w:p>
            <w:pPr>
              <w:ind w:left="108"/>
              <w:jc w:val="center"/>
              <w:rPr>
                <w:rFonts w:ascii="仿宋_GB2312" w:eastAsia="仿宋_GB2312"/>
                <w:szCs w:val="21"/>
              </w:rPr>
            </w:pPr>
            <w:r>
              <w:rPr>
                <w:rFonts w:hint="eastAsia" w:ascii="仿宋_GB2312" w:eastAsia="仿宋_GB2312"/>
                <w:szCs w:val="21"/>
              </w:rPr>
              <w:t>1</w:t>
            </w:r>
          </w:p>
        </w:tc>
        <w:tc>
          <w:tcPr>
            <w:tcW w:w="671" w:type="dxa"/>
            <w:gridSpan w:val="2"/>
            <w:vAlign w:val="center"/>
          </w:tcPr>
          <w:p>
            <w:pPr>
              <w:ind w:left="108"/>
              <w:jc w:val="center"/>
              <w:rPr>
                <w:rFonts w:ascii="仿宋_GB2312" w:eastAsia="仿宋_GB2312"/>
                <w:szCs w:val="21"/>
                <w:highlight w:val="yellow"/>
              </w:rPr>
            </w:pPr>
          </w:p>
        </w:tc>
        <w:tc>
          <w:tcPr>
            <w:tcW w:w="586" w:type="dxa"/>
            <w:vAlign w:val="center"/>
          </w:tcPr>
          <w:p>
            <w:pPr>
              <w:ind w:left="108"/>
              <w:jc w:val="center"/>
              <w:rPr>
                <w:rFonts w:ascii="仿宋_GB2312" w:eastAsia="仿宋_GB2312"/>
                <w:szCs w:val="21"/>
                <w:highlight w:val="yellow"/>
              </w:rPr>
            </w:pPr>
          </w:p>
        </w:tc>
        <w:tc>
          <w:tcPr>
            <w:tcW w:w="803" w:type="dxa"/>
            <w:vAlign w:val="center"/>
          </w:tcPr>
          <w:p>
            <w:pPr>
              <w:ind w:left="108"/>
              <w:jc w:val="center"/>
              <w:rPr>
                <w:rFonts w:ascii="仿宋_GB2312" w:eastAsia="仿宋_GB2312"/>
                <w:szCs w:val="21"/>
              </w:rPr>
            </w:pPr>
            <w:r>
              <w:rPr>
                <w:rFonts w:hint="eastAsia" w:ascii="仿宋_GB2312" w:eastAsia="仿宋_GB2312"/>
                <w:szCs w:val="21"/>
              </w:rPr>
              <w:t>5</w:t>
            </w:r>
            <w:r>
              <w:rPr>
                <w:rFonts w:ascii="仿宋_GB2312" w:eastAsia="仿宋_GB2312"/>
                <w:szCs w:val="21"/>
              </w:rPr>
              <w:t>.25</w:t>
            </w:r>
          </w:p>
        </w:tc>
        <w:tc>
          <w:tcPr>
            <w:tcW w:w="1015" w:type="dxa"/>
            <w:gridSpan w:val="3"/>
            <w:vAlign w:val="center"/>
          </w:tcPr>
          <w:p>
            <w:pPr>
              <w:ind w:left="108"/>
              <w:jc w:val="center"/>
              <w:rPr>
                <w:rFonts w:ascii="仿宋_GB2312" w:eastAsia="仿宋_GB2312"/>
                <w:szCs w:val="21"/>
              </w:rPr>
            </w:pPr>
            <w:r>
              <w:rPr>
                <w:rFonts w:hint="eastAsia" w:ascii="仿宋_GB2312" w:eastAsia="仿宋_GB2312"/>
                <w:szCs w:val="21"/>
              </w:rPr>
              <w:t>2</w:t>
            </w:r>
            <w:r>
              <w:rPr>
                <w:rFonts w:ascii="仿宋_GB2312" w:eastAsia="仿宋_GB2312"/>
                <w:szCs w:val="21"/>
              </w:rPr>
              <w:t>.52</w:t>
            </w:r>
          </w:p>
        </w:tc>
        <w:tc>
          <w:tcPr>
            <w:tcW w:w="900" w:type="dxa"/>
            <w:gridSpan w:val="2"/>
            <w:vAlign w:val="center"/>
          </w:tcPr>
          <w:p>
            <w:pPr>
              <w:ind w:left="108"/>
              <w:jc w:val="center"/>
              <w:rPr>
                <w:rFonts w:ascii="仿宋_GB2312" w:eastAsia="仿宋_GB2312"/>
                <w:szCs w:val="21"/>
              </w:rPr>
            </w:pPr>
            <w:r>
              <w:rPr>
                <w:rFonts w:hint="eastAsia" w:ascii="仿宋_GB2312" w:eastAsia="仿宋_GB2312"/>
                <w:szCs w:val="21"/>
              </w:rPr>
              <w:t>1</w:t>
            </w:r>
            <w:r>
              <w:rPr>
                <w:rFonts w:ascii="仿宋_GB2312" w:eastAsia="仿宋_GB2312"/>
                <w:szCs w:val="21"/>
              </w:rPr>
              <w:t>2.29</w:t>
            </w:r>
          </w:p>
        </w:tc>
        <w:tc>
          <w:tcPr>
            <w:tcW w:w="907" w:type="dxa"/>
            <w:vAlign w:val="center"/>
          </w:tcPr>
          <w:p>
            <w:pPr>
              <w:ind w:left="108"/>
              <w:jc w:val="center"/>
              <w:rPr>
                <w:rFonts w:ascii="仿宋_GB2312" w:eastAsia="仿宋_GB2312"/>
                <w:szCs w:val="21"/>
                <w:highlight w:val="yellow"/>
              </w:rPr>
            </w:pPr>
          </w:p>
        </w:tc>
        <w:tc>
          <w:tcPr>
            <w:tcW w:w="1018" w:type="dxa"/>
            <w:vAlign w:val="center"/>
          </w:tcPr>
          <w:p>
            <w:pPr>
              <w:ind w:left="108"/>
              <w:jc w:val="center"/>
              <w:rPr>
                <w:rFonts w:ascii="仿宋_GB2312" w:eastAsia="仿宋_GB2312"/>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204" w:type="dxa"/>
            <w:vAlign w:val="center"/>
          </w:tcPr>
          <w:p>
            <w:pPr>
              <w:jc w:val="center"/>
              <w:rPr>
                <w:rFonts w:ascii="仿宋_GB2312" w:eastAsia="仿宋_GB2312"/>
                <w:b/>
                <w:szCs w:val="21"/>
              </w:rPr>
            </w:pPr>
            <w:r>
              <w:rPr>
                <w:rFonts w:hint="eastAsia" w:ascii="仿宋_GB2312" w:eastAsia="仿宋_GB2312"/>
                <w:b/>
                <w:szCs w:val="21"/>
              </w:rPr>
              <w:t>执行标准</w:t>
            </w:r>
          </w:p>
        </w:tc>
        <w:tc>
          <w:tcPr>
            <w:tcW w:w="870" w:type="dxa"/>
            <w:gridSpan w:val="2"/>
            <w:vAlign w:val="center"/>
          </w:tcPr>
          <w:p>
            <w:pPr>
              <w:ind w:left="108"/>
              <w:jc w:val="center"/>
              <w:rPr>
                <w:rFonts w:ascii="仿宋_GB2312" w:eastAsia="仿宋_GB2312"/>
                <w:szCs w:val="21"/>
              </w:rPr>
            </w:pPr>
            <w:r>
              <w:rPr>
                <w:rFonts w:hint="eastAsia" w:ascii="仿宋_GB2312" w:eastAsia="仿宋_GB2312"/>
                <w:szCs w:val="21"/>
              </w:rPr>
              <w:t>3</w:t>
            </w:r>
            <w:r>
              <w:rPr>
                <w:rFonts w:ascii="仿宋_GB2312" w:eastAsia="仿宋_GB2312"/>
                <w:szCs w:val="21"/>
              </w:rPr>
              <w:t>50</w:t>
            </w:r>
          </w:p>
        </w:tc>
        <w:tc>
          <w:tcPr>
            <w:tcW w:w="848" w:type="dxa"/>
            <w:gridSpan w:val="3"/>
            <w:vAlign w:val="center"/>
          </w:tcPr>
          <w:p>
            <w:pPr>
              <w:ind w:left="108"/>
              <w:jc w:val="center"/>
              <w:rPr>
                <w:rFonts w:ascii="仿宋_GB2312" w:eastAsia="仿宋_GB2312"/>
                <w:szCs w:val="21"/>
              </w:rPr>
            </w:pPr>
            <w:r>
              <w:rPr>
                <w:rFonts w:hint="eastAsia" w:ascii="仿宋_GB2312" w:eastAsia="仿宋_GB2312"/>
                <w:szCs w:val="21"/>
              </w:rPr>
              <w:t>3</w:t>
            </w:r>
            <w:r>
              <w:rPr>
                <w:rFonts w:ascii="仿宋_GB2312" w:eastAsia="仿宋_GB2312"/>
                <w:szCs w:val="21"/>
              </w:rPr>
              <w:t>5</w:t>
            </w:r>
          </w:p>
        </w:tc>
        <w:tc>
          <w:tcPr>
            <w:tcW w:w="926" w:type="dxa"/>
            <w:vAlign w:val="center"/>
          </w:tcPr>
          <w:p>
            <w:pPr>
              <w:ind w:left="108"/>
              <w:jc w:val="center"/>
              <w:rPr>
                <w:rFonts w:ascii="仿宋_GB2312" w:eastAsia="仿宋_GB2312"/>
                <w:szCs w:val="21"/>
              </w:rPr>
            </w:pPr>
            <w:r>
              <w:rPr>
                <w:rFonts w:hint="eastAsia" w:ascii="仿宋_GB2312" w:eastAsia="仿宋_GB2312"/>
                <w:szCs w:val="21"/>
              </w:rPr>
              <w:t>4</w:t>
            </w:r>
          </w:p>
        </w:tc>
        <w:tc>
          <w:tcPr>
            <w:tcW w:w="671" w:type="dxa"/>
            <w:gridSpan w:val="2"/>
            <w:vAlign w:val="center"/>
          </w:tcPr>
          <w:p>
            <w:pPr>
              <w:ind w:left="108"/>
              <w:jc w:val="center"/>
              <w:rPr>
                <w:rFonts w:ascii="仿宋_GB2312" w:eastAsia="仿宋_GB2312"/>
                <w:szCs w:val="21"/>
              </w:rPr>
            </w:pPr>
          </w:p>
        </w:tc>
        <w:tc>
          <w:tcPr>
            <w:tcW w:w="586" w:type="dxa"/>
            <w:vAlign w:val="center"/>
          </w:tcPr>
          <w:p>
            <w:pPr>
              <w:ind w:left="108"/>
              <w:jc w:val="center"/>
              <w:rPr>
                <w:rFonts w:ascii="仿宋_GB2312" w:eastAsia="仿宋_GB2312"/>
                <w:szCs w:val="21"/>
              </w:rPr>
            </w:pPr>
          </w:p>
        </w:tc>
        <w:tc>
          <w:tcPr>
            <w:tcW w:w="803" w:type="dxa"/>
            <w:vAlign w:val="center"/>
          </w:tcPr>
          <w:p>
            <w:pPr>
              <w:ind w:left="108"/>
              <w:jc w:val="center"/>
              <w:rPr>
                <w:rFonts w:ascii="仿宋_GB2312" w:eastAsia="仿宋_GB2312"/>
                <w:szCs w:val="21"/>
              </w:rPr>
            </w:pPr>
            <w:r>
              <w:rPr>
                <w:rFonts w:ascii="仿宋_GB2312" w:eastAsia="仿宋_GB2312"/>
                <w:szCs w:val="21"/>
              </w:rPr>
              <w:t>50</w:t>
            </w:r>
          </w:p>
        </w:tc>
        <w:tc>
          <w:tcPr>
            <w:tcW w:w="1015" w:type="dxa"/>
            <w:gridSpan w:val="3"/>
            <w:vAlign w:val="center"/>
          </w:tcPr>
          <w:p>
            <w:pPr>
              <w:ind w:left="108"/>
              <w:jc w:val="center"/>
              <w:rPr>
                <w:rFonts w:ascii="仿宋_GB2312" w:eastAsia="仿宋_GB2312"/>
                <w:szCs w:val="21"/>
              </w:rPr>
            </w:pPr>
            <w:r>
              <w:rPr>
                <w:rFonts w:ascii="仿宋_GB2312" w:eastAsia="仿宋_GB2312"/>
                <w:szCs w:val="21"/>
              </w:rPr>
              <w:t>50</w:t>
            </w:r>
          </w:p>
        </w:tc>
        <w:tc>
          <w:tcPr>
            <w:tcW w:w="900" w:type="dxa"/>
            <w:gridSpan w:val="2"/>
            <w:vAlign w:val="center"/>
          </w:tcPr>
          <w:p>
            <w:pPr>
              <w:ind w:left="108"/>
              <w:jc w:val="center"/>
              <w:rPr>
                <w:rFonts w:ascii="仿宋_GB2312" w:eastAsia="仿宋_GB2312"/>
                <w:szCs w:val="21"/>
              </w:rPr>
            </w:pPr>
            <w:r>
              <w:rPr>
                <w:rFonts w:hint="eastAsia" w:ascii="仿宋_GB2312" w:eastAsia="仿宋_GB2312"/>
                <w:szCs w:val="21"/>
              </w:rPr>
              <w:t>2</w:t>
            </w:r>
            <w:r>
              <w:rPr>
                <w:rFonts w:ascii="仿宋_GB2312" w:eastAsia="仿宋_GB2312"/>
                <w:szCs w:val="21"/>
              </w:rPr>
              <w:t>0</w:t>
            </w:r>
          </w:p>
        </w:tc>
        <w:tc>
          <w:tcPr>
            <w:tcW w:w="907" w:type="dxa"/>
            <w:vAlign w:val="center"/>
          </w:tcPr>
          <w:p>
            <w:pPr>
              <w:ind w:left="108"/>
              <w:jc w:val="center"/>
              <w:rPr>
                <w:rFonts w:ascii="仿宋_GB2312" w:eastAsia="仿宋_GB2312"/>
                <w:szCs w:val="21"/>
                <w:highlight w:val="yellow"/>
              </w:rPr>
            </w:pPr>
          </w:p>
        </w:tc>
        <w:tc>
          <w:tcPr>
            <w:tcW w:w="1018" w:type="dxa"/>
            <w:vAlign w:val="center"/>
          </w:tcPr>
          <w:p>
            <w:pPr>
              <w:ind w:left="108"/>
              <w:jc w:val="center"/>
              <w:rPr>
                <w:rFonts w:ascii="仿宋_GB2312" w:eastAsia="仿宋_GB2312"/>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204" w:type="dxa"/>
            <w:vAlign w:val="center"/>
          </w:tcPr>
          <w:p>
            <w:pPr>
              <w:jc w:val="center"/>
              <w:rPr>
                <w:rFonts w:ascii="仿宋_GB2312" w:eastAsia="仿宋_GB2312"/>
                <w:b/>
                <w:szCs w:val="21"/>
              </w:rPr>
            </w:pPr>
            <w:r>
              <w:rPr>
                <w:rFonts w:hint="eastAsia" w:ascii="仿宋_GB2312" w:eastAsia="仿宋_GB2312"/>
                <w:b/>
                <w:szCs w:val="21"/>
              </w:rPr>
              <w:t>超标情况</w:t>
            </w:r>
          </w:p>
        </w:tc>
        <w:tc>
          <w:tcPr>
            <w:tcW w:w="870" w:type="dxa"/>
            <w:gridSpan w:val="2"/>
            <w:vAlign w:val="center"/>
          </w:tcPr>
          <w:p>
            <w:pPr>
              <w:ind w:left="108"/>
              <w:jc w:val="center"/>
              <w:rPr>
                <w:rFonts w:ascii="仿宋_GB2312" w:eastAsia="仿宋_GB2312"/>
                <w:szCs w:val="21"/>
              </w:rPr>
            </w:pPr>
            <w:r>
              <w:rPr>
                <w:rFonts w:hint="eastAsia" w:ascii="仿宋_GB2312" w:eastAsia="仿宋_GB2312"/>
                <w:szCs w:val="21"/>
              </w:rPr>
              <w:t>0</w:t>
            </w:r>
          </w:p>
        </w:tc>
        <w:tc>
          <w:tcPr>
            <w:tcW w:w="848" w:type="dxa"/>
            <w:gridSpan w:val="3"/>
            <w:vAlign w:val="center"/>
          </w:tcPr>
          <w:p>
            <w:pPr>
              <w:ind w:left="108"/>
              <w:jc w:val="center"/>
              <w:rPr>
                <w:rFonts w:ascii="仿宋_GB2312" w:eastAsia="仿宋_GB2312"/>
                <w:szCs w:val="21"/>
              </w:rPr>
            </w:pPr>
            <w:r>
              <w:rPr>
                <w:rFonts w:hint="eastAsia" w:ascii="仿宋_GB2312" w:eastAsia="仿宋_GB2312"/>
                <w:szCs w:val="21"/>
              </w:rPr>
              <w:t>0</w:t>
            </w:r>
          </w:p>
        </w:tc>
        <w:tc>
          <w:tcPr>
            <w:tcW w:w="926" w:type="dxa"/>
            <w:vAlign w:val="center"/>
          </w:tcPr>
          <w:p>
            <w:pPr>
              <w:ind w:left="108"/>
              <w:jc w:val="center"/>
              <w:rPr>
                <w:rFonts w:ascii="仿宋_GB2312" w:eastAsia="仿宋_GB2312"/>
                <w:szCs w:val="21"/>
              </w:rPr>
            </w:pPr>
            <w:r>
              <w:rPr>
                <w:rFonts w:hint="eastAsia" w:ascii="仿宋_GB2312" w:eastAsia="仿宋_GB2312"/>
                <w:szCs w:val="21"/>
              </w:rPr>
              <w:t>0</w:t>
            </w:r>
          </w:p>
        </w:tc>
        <w:tc>
          <w:tcPr>
            <w:tcW w:w="671" w:type="dxa"/>
            <w:gridSpan w:val="2"/>
            <w:vAlign w:val="center"/>
          </w:tcPr>
          <w:p>
            <w:pPr>
              <w:ind w:left="108"/>
              <w:jc w:val="center"/>
              <w:rPr>
                <w:rFonts w:ascii="仿宋_GB2312" w:eastAsia="仿宋_GB2312"/>
                <w:szCs w:val="21"/>
              </w:rPr>
            </w:pPr>
          </w:p>
        </w:tc>
        <w:tc>
          <w:tcPr>
            <w:tcW w:w="586" w:type="dxa"/>
            <w:vAlign w:val="center"/>
          </w:tcPr>
          <w:p>
            <w:pPr>
              <w:ind w:left="108"/>
              <w:jc w:val="center"/>
              <w:rPr>
                <w:rFonts w:ascii="仿宋_GB2312" w:eastAsia="仿宋_GB2312"/>
                <w:szCs w:val="21"/>
              </w:rPr>
            </w:pPr>
          </w:p>
        </w:tc>
        <w:tc>
          <w:tcPr>
            <w:tcW w:w="803" w:type="dxa"/>
            <w:vAlign w:val="center"/>
          </w:tcPr>
          <w:p>
            <w:pPr>
              <w:ind w:left="108"/>
              <w:jc w:val="center"/>
              <w:rPr>
                <w:rFonts w:ascii="仿宋_GB2312" w:eastAsia="仿宋_GB2312"/>
                <w:szCs w:val="21"/>
              </w:rPr>
            </w:pPr>
            <w:r>
              <w:rPr>
                <w:rFonts w:hint="eastAsia" w:ascii="仿宋_GB2312" w:eastAsia="仿宋_GB2312"/>
                <w:szCs w:val="21"/>
              </w:rPr>
              <w:t>0</w:t>
            </w:r>
          </w:p>
        </w:tc>
        <w:tc>
          <w:tcPr>
            <w:tcW w:w="1015" w:type="dxa"/>
            <w:gridSpan w:val="3"/>
            <w:vAlign w:val="center"/>
          </w:tcPr>
          <w:p>
            <w:pPr>
              <w:ind w:left="108"/>
              <w:jc w:val="center"/>
              <w:rPr>
                <w:rFonts w:ascii="仿宋_GB2312" w:eastAsia="仿宋_GB2312"/>
                <w:szCs w:val="21"/>
              </w:rPr>
            </w:pPr>
            <w:r>
              <w:rPr>
                <w:rFonts w:hint="eastAsia" w:ascii="仿宋_GB2312" w:eastAsia="仿宋_GB2312"/>
                <w:szCs w:val="21"/>
              </w:rPr>
              <w:t>0</w:t>
            </w:r>
          </w:p>
        </w:tc>
        <w:tc>
          <w:tcPr>
            <w:tcW w:w="900" w:type="dxa"/>
            <w:gridSpan w:val="2"/>
            <w:vAlign w:val="center"/>
          </w:tcPr>
          <w:p>
            <w:pPr>
              <w:ind w:left="108"/>
              <w:jc w:val="center"/>
              <w:rPr>
                <w:rFonts w:ascii="仿宋_GB2312" w:eastAsia="仿宋_GB2312"/>
                <w:szCs w:val="21"/>
              </w:rPr>
            </w:pPr>
            <w:r>
              <w:rPr>
                <w:rFonts w:hint="eastAsia" w:ascii="仿宋_GB2312" w:eastAsia="仿宋_GB2312"/>
                <w:szCs w:val="21"/>
              </w:rPr>
              <w:t>0</w:t>
            </w:r>
          </w:p>
        </w:tc>
        <w:tc>
          <w:tcPr>
            <w:tcW w:w="907" w:type="dxa"/>
            <w:vAlign w:val="center"/>
          </w:tcPr>
          <w:p>
            <w:pPr>
              <w:ind w:left="108"/>
              <w:jc w:val="center"/>
              <w:rPr>
                <w:rFonts w:ascii="仿宋_GB2312" w:eastAsia="仿宋_GB2312"/>
                <w:szCs w:val="21"/>
                <w:highlight w:val="yellow"/>
              </w:rPr>
            </w:pPr>
          </w:p>
        </w:tc>
        <w:tc>
          <w:tcPr>
            <w:tcW w:w="1018" w:type="dxa"/>
            <w:vAlign w:val="center"/>
          </w:tcPr>
          <w:p>
            <w:pPr>
              <w:ind w:left="108"/>
              <w:jc w:val="center"/>
              <w:rPr>
                <w:rFonts w:ascii="仿宋_GB2312" w:eastAsia="仿宋_GB2312"/>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204" w:type="dxa"/>
            <w:vAlign w:val="center"/>
          </w:tcPr>
          <w:p>
            <w:pPr>
              <w:jc w:val="center"/>
              <w:rPr>
                <w:rFonts w:ascii="仿宋_GB2312" w:eastAsia="仿宋_GB2312"/>
                <w:b/>
                <w:szCs w:val="21"/>
              </w:rPr>
            </w:pPr>
            <w:r>
              <w:rPr>
                <w:rFonts w:hint="eastAsia" w:ascii="仿宋_GB2312" w:eastAsia="仿宋_GB2312"/>
                <w:b/>
                <w:szCs w:val="21"/>
              </w:rPr>
              <w:t>排放方式</w:t>
            </w:r>
          </w:p>
        </w:tc>
        <w:tc>
          <w:tcPr>
            <w:tcW w:w="3901" w:type="dxa"/>
            <w:gridSpan w:val="9"/>
            <w:vAlign w:val="center"/>
          </w:tcPr>
          <w:p>
            <w:pPr>
              <w:ind w:left="108"/>
              <w:jc w:val="center"/>
              <w:rPr>
                <w:rFonts w:hint="eastAsia" w:ascii="仿宋_GB2312" w:eastAsia="仿宋_GB2312"/>
                <w:szCs w:val="21"/>
                <w:highlight w:val="yellow"/>
              </w:rPr>
            </w:pPr>
            <w:r>
              <w:rPr>
                <w:rFonts w:ascii="仿宋_GB2312" w:eastAsia="仿宋_GB2312"/>
                <w:szCs w:val="21"/>
              </w:rPr>
              <w:t>接管至张家港市给排水公司金港片区污水处理厂处理</w:t>
            </w:r>
          </w:p>
        </w:tc>
        <w:tc>
          <w:tcPr>
            <w:tcW w:w="4643" w:type="dxa"/>
            <w:gridSpan w:val="8"/>
            <w:vAlign w:val="center"/>
          </w:tcPr>
          <w:p>
            <w:pPr>
              <w:ind w:left="108"/>
              <w:jc w:val="center"/>
              <w:rPr>
                <w:rFonts w:ascii="仿宋_GB2312" w:eastAsia="仿宋_GB2312"/>
                <w:szCs w:val="21"/>
                <w:highlight w:val="yellow"/>
              </w:rPr>
            </w:pPr>
            <w:r>
              <w:rPr>
                <w:rFonts w:ascii="仿宋_GB2312" w:eastAsia="仿宋_GB2312"/>
                <w:szCs w:val="21"/>
              </w:rPr>
              <w:t>氮氧化物经低氮燃烧装置处理后与</w:t>
            </w:r>
            <w:r>
              <w:rPr>
                <w:rFonts w:hint="eastAsia" w:ascii="仿宋_GB2312" w:eastAsia="仿宋_GB2312"/>
                <w:szCs w:val="21"/>
              </w:rPr>
              <w:t>S</w:t>
            </w:r>
            <w:r>
              <w:rPr>
                <w:rFonts w:ascii="仿宋_GB2312" w:eastAsia="仿宋_GB2312"/>
                <w:szCs w:val="21"/>
              </w:rPr>
              <w:t>O</w:t>
            </w:r>
            <w:r>
              <w:rPr>
                <w:rFonts w:ascii="仿宋_GB2312" w:eastAsia="仿宋_GB2312"/>
                <w:szCs w:val="21"/>
                <w:vertAlign w:val="subscript"/>
              </w:rPr>
              <w:t>2</w:t>
            </w:r>
            <w:r>
              <w:rPr>
                <w:rFonts w:ascii="仿宋_GB2312" w:eastAsia="仿宋_GB2312"/>
                <w:szCs w:val="21"/>
              </w:rPr>
              <w:t>和粉尘经</w:t>
            </w:r>
            <w:r>
              <w:rPr>
                <w:rFonts w:hint="eastAsia" w:ascii="仿宋_GB2312" w:eastAsia="仿宋_GB2312"/>
                <w:szCs w:val="21"/>
              </w:rPr>
              <w:t>1</w:t>
            </w:r>
            <w:r>
              <w:rPr>
                <w:rFonts w:ascii="仿宋_GB2312" w:eastAsia="仿宋_GB2312"/>
                <w:szCs w:val="21"/>
              </w:rPr>
              <w:t>5m高</w:t>
            </w:r>
            <w:r>
              <w:rPr>
                <w:rFonts w:hint="eastAsia" w:ascii="仿宋_GB2312" w:eastAsia="仿宋_GB2312"/>
                <w:szCs w:val="21"/>
              </w:rPr>
              <w:t>P</w:t>
            </w:r>
            <w:r>
              <w:rPr>
                <w:rFonts w:ascii="仿宋_GB2312" w:eastAsia="仿宋_GB2312"/>
                <w:szCs w:val="21"/>
              </w:rPr>
              <w:t>3排气筒排放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1204" w:type="dxa"/>
            <w:vAlign w:val="center"/>
          </w:tcPr>
          <w:p>
            <w:pPr>
              <w:jc w:val="center"/>
              <w:rPr>
                <w:rFonts w:ascii="仿宋_GB2312" w:eastAsia="仿宋_GB2312"/>
                <w:b/>
                <w:szCs w:val="21"/>
              </w:rPr>
            </w:pPr>
            <w:r>
              <w:rPr>
                <w:rFonts w:hint="eastAsia" w:ascii="仿宋_GB2312" w:eastAsia="仿宋_GB2312"/>
                <w:b/>
                <w:szCs w:val="21"/>
              </w:rPr>
              <w:t>排放总量（</w:t>
            </w:r>
            <w:r>
              <w:rPr>
                <w:rFonts w:ascii="仿宋_GB2312" w:eastAsia="仿宋_GB2312"/>
                <w:b/>
                <w:szCs w:val="21"/>
              </w:rPr>
              <w:t>Kg/</w:t>
            </w:r>
            <w:r>
              <w:rPr>
                <w:rFonts w:hint="eastAsia" w:ascii="仿宋_GB2312" w:eastAsia="仿宋_GB2312"/>
                <w:b/>
                <w:szCs w:val="21"/>
              </w:rPr>
              <w:t>年）</w:t>
            </w:r>
          </w:p>
        </w:tc>
        <w:tc>
          <w:tcPr>
            <w:tcW w:w="870" w:type="dxa"/>
            <w:gridSpan w:val="2"/>
            <w:vAlign w:val="center"/>
          </w:tcPr>
          <w:p>
            <w:pPr>
              <w:ind w:left="108"/>
              <w:jc w:val="center"/>
              <w:rPr>
                <w:rFonts w:ascii="仿宋_GB2312" w:eastAsia="仿宋_GB2312"/>
                <w:szCs w:val="21"/>
              </w:rPr>
            </w:pPr>
            <w:r>
              <w:rPr>
                <w:rFonts w:hint="eastAsia" w:ascii="仿宋_GB2312" w:eastAsia="仿宋_GB2312"/>
                <w:szCs w:val="21"/>
              </w:rPr>
              <w:t>1</w:t>
            </w:r>
            <w:r>
              <w:rPr>
                <w:rFonts w:ascii="仿宋_GB2312" w:eastAsia="仿宋_GB2312"/>
                <w:szCs w:val="21"/>
              </w:rPr>
              <w:t>180</w:t>
            </w:r>
          </w:p>
        </w:tc>
        <w:tc>
          <w:tcPr>
            <w:tcW w:w="848" w:type="dxa"/>
            <w:gridSpan w:val="3"/>
            <w:vAlign w:val="center"/>
          </w:tcPr>
          <w:p>
            <w:pPr>
              <w:ind w:left="108"/>
              <w:jc w:val="center"/>
              <w:rPr>
                <w:rFonts w:ascii="仿宋_GB2312" w:eastAsia="仿宋_GB2312"/>
                <w:szCs w:val="21"/>
              </w:rPr>
            </w:pPr>
            <w:r>
              <w:rPr>
                <w:rFonts w:hint="eastAsia" w:ascii="仿宋_GB2312" w:eastAsia="仿宋_GB2312"/>
                <w:szCs w:val="21"/>
              </w:rPr>
              <w:t>5</w:t>
            </w:r>
            <w:r>
              <w:rPr>
                <w:rFonts w:ascii="仿宋_GB2312" w:eastAsia="仿宋_GB2312"/>
                <w:szCs w:val="21"/>
              </w:rPr>
              <w:t>0</w:t>
            </w:r>
          </w:p>
        </w:tc>
        <w:tc>
          <w:tcPr>
            <w:tcW w:w="926" w:type="dxa"/>
            <w:vAlign w:val="center"/>
          </w:tcPr>
          <w:p>
            <w:pPr>
              <w:ind w:left="108"/>
              <w:jc w:val="center"/>
              <w:rPr>
                <w:rFonts w:ascii="仿宋_GB2312" w:eastAsia="仿宋_GB2312"/>
                <w:szCs w:val="21"/>
              </w:rPr>
            </w:pPr>
            <w:r>
              <w:rPr>
                <w:rFonts w:hint="eastAsia" w:ascii="仿宋_GB2312" w:eastAsia="仿宋_GB2312"/>
                <w:szCs w:val="21"/>
              </w:rPr>
              <w:t>6</w:t>
            </w:r>
            <w:r>
              <w:rPr>
                <w:rFonts w:ascii="仿宋_GB2312" w:eastAsia="仿宋_GB2312"/>
                <w:szCs w:val="21"/>
              </w:rPr>
              <w:t>.7</w:t>
            </w:r>
          </w:p>
        </w:tc>
        <w:tc>
          <w:tcPr>
            <w:tcW w:w="671" w:type="dxa"/>
            <w:gridSpan w:val="2"/>
            <w:vAlign w:val="center"/>
          </w:tcPr>
          <w:p>
            <w:pPr>
              <w:ind w:left="108"/>
              <w:jc w:val="center"/>
              <w:rPr>
                <w:rFonts w:ascii="仿宋_GB2312" w:eastAsia="仿宋_GB2312"/>
                <w:szCs w:val="21"/>
                <w:highlight w:val="yellow"/>
              </w:rPr>
            </w:pPr>
          </w:p>
        </w:tc>
        <w:tc>
          <w:tcPr>
            <w:tcW w:w="586" w:type="dxa"/>
            <w:vAlign w:val="center"/>
          </w:tcPr>
          <w:p>
            <w:pPr>
              <w:ind w:left="108"/>
              <w:jc w:val="center"/>
              <w:rPr>
                <w:rFonts w:ascii="仿宋_GB2312" w:eastAsia="仿宋_GB2312"/>
                <w:szCs w:val="21"/>
                <w:highlight w:val="yellow"/>
              </w:rPr>
            </w:pPr>
          </w:p>
        </w:tc>
        <w:tc>
          <w:tcPr>
            <w:tcW w:w="803" w:type="dxa"/>
            <w:vAlign w:val="center"/>
          </w:tcPr>
          <w:p>
            <w:pPr>
              <w:ind w:left="108"/>
              <w:jc w:val="center"/>
              <w:rPr>
                <w:rFonts w:ascii="仿宋_GB2312" w:eastAsia="仿宋_GB2312"/>
                <w:szCs w:val="21"/>
              </w:rPr>
            </w:pPr>
            <w:r>
              <w:rPr>
                <w:rFonts w:hint="eastAsia" w:ascii="仿宋_GB2312" w:eastAsia="仿宋_GB2312"/>
                <w:szCs w:val="21"/>
              </w:rPr>
              <w:t>1</w:t>
            </w:r>
            <w:r>
              <w:rPr>
                <w:rFonts w:ascii="仿宋_GB2312" w:eastAsia="仿宋_GB2312"/>
                <w:szCs w:val="21"/>
              </w:rPr>
              <w:t>90</w:t>
            </w:r>
          </w:p>
        </w:tc>
        <w:tc>
          <w:tcPr>
            <w:tcW w:w="1015" w:type="dxa"/>
            <w:gridSpan w:val="3"/>
            <w:vAlign w:val="center"/>
          </w:tcPr>
          <w:p>
            <w:pPr>
              <w:ind w:left="108"/>
              <w:jc w:val="center"/>
              <w:rPr>
                <w:rFonts w:ascii="仿宋_GB2312" w:eastAsia="仿宋_GB2312"/>
                <w:szCs w:val="21"/>
              </w:rPr>
            </w:pPr>
            <w:r>
              <w:rPr>
                <w:rFonts w:hint="eastAsia" w:ascii="仿宋_GB2312" w:eastAsia="仿宋_GB2312"/>
                <w:szCs w:val="21"/>
              </w:rPr>
              <w:t>4</w:t>
            </w:r>
            <w:r>
              <w:rPr>
                <w:rFonts w:ascii="仿宋_GB2312" w:eastAsia="仿宋_GB2312"/>
                <w:szCs w:val="21"/>
              </w:rPr>
              <w:t>40</w:t>
            </w:r>
          </w:p>
        </w:tc>
        <w:tc>
          <w:tcPr>
            <w:tcW w:w="900" w:type="dxa"/>
            <w:gridSpan w:val="2"/>
            <w:vAlign w:val="center"/>
          </w:tcPr>
          <w:p>
            <w:pPr>
              <w:ind w:left="108"/>
              <w:jc w:val="center"/>
              <w:rPr>
                <w:rFonts w:ascii="仿宋_GB2312" w:eastAsia="仿宋_GB2312"/>
                <w:szCs w:val="21"/>
              </w:rPr>
            </w:pPr>
            <w:r>
              <w:rPr>
                <w:rFonts w:hint="eastAsia" w:ascii="仿宋_GB2312" w:eastAsia="仿宋_GB2312"/>
                <w:szCs w:val="21"/>
              </w:rPr>
              <w:t>9</w:t>
            </w:r>
            <w:r>
              <w:rPr>
                <w:rFonts w:ascii="仿宋_GB2312" w:eastAsia="仿宋_GB2312"/>
                <w:szCs w:val="21"/>
              </w:rPr>
              <w:t>0</w:t>
            </w:r>
          </w:p>
        </w:tc>
        <w:tc>
          <w:tcPr>
            <w:tcW w:w="907" w:type="dxa"/>
            <w:vAlign w:val="center"/>
          </w:tcPr>
          <w:p>
            <w:pPr>
              <w:ind w:left="108"/>
              <w:jc w:val="center"/>
              <w:rPr>
                <w:rFonts w:ascii="仿宋_GB2312" w:eastAsia="仿宋_GB2312"/>
                <w:szCs w:val="21"/>
                <w:highlight w:val="yellow"/>
              </w:rPr>
            </w:pPr>
          </w:p>
        </w:tc>
        <w:tc>
          <w:tcPr>
            <w:tcW w:w="1018" w:type="dxa"/>
            <w:vAlign w:val="center"/>
          </w:tcPr>
          <w:p>
            <w:pPr>
              <w:ind w:left="108"/>
              <w:jc w:val="center"/>
              <w:rPr>
                <w:rFonts w:ascii="仿宋_GB2312" w:eastAsia="仿宋_GB2312"/>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204" w:type="dxa"/>
            <w:vAlign w:val="center"/>
          </w:tcPr>
          <w:p>
            <w:pPr>
              <w:jc w:val="center"/>
              <w:rPr>
                <w:rFonts w:ascii="仿宋_GB2312" w:eastAsia="仿宋_GB2312"/>
                <w:b/>
                <w:szCs w:val="21"/>
              </w:rPr>
            </w:pPr>
            <w:r>
              <w:rPr>
                <w:rFonts w:hint="eastAsia" w:ascii="仿宋_GB2312" w:eastAsia="仿宋_GB2312"/>
                <w:b/>
                <w:szCs w:val="21"/>
              </w:rPr>
              <w:t>核定的</w:t>
            </w:r>
          </w:p>
          <w:p>
            <w:pPr>
              <w:jc w:val="center"/>
              <w:rPr>
                <w:rFonts w:ascii="仿宋_GB2312" w:eastAsia="仿宋_GB2312"/>
                <w:b/>
                <w:szCs w:val="21"/>
              </w:rPr>
            </w:pPr>
            <w:r>
              <w:rPr>
                <w:rFonts w:hint="eastAsia" w:ascii="仿宋_GB2312" w:eastAsia="仿宋_GB2312"/>
                <w:b/>
                <w:szCs w:val="21"/>
              </w:rPr>
              <w:t>排放总量</w:t>
            </w:r>
          </w:p>
          <w:p>
            <w:pPr>
              <w:jc w:val="center"/>
              <w:rPr>
                <w:rFonts w:ascii="仿宋_GB2312" w:eastAsia="仿宋_GB2312"/>
                <w:b/>
                <w:szCs w:val="21"/>
              </w:rPr>
            </w:pPr>
            <w:r>
              <w:rPr>
                <w:rFonts w:hint="eastAsia" w:ascii="仿宋_GB2312" w:eastAsia="仿宋_GB2312"/>
                <w:b/>
                <w:szCs w:val="21"/>
              </w:rPr>
              <w:t>（</w:t>
            </w:r>
            <w:r>
              <w:rPr>
                <w:rFonts w:ascii="仿宋_GB2312" w:eastAsia="仿宋_GB2312"/>
                <w:b/>
                <w:szCs w:val="21"/>
              </w:rPr>
              <w:t>Kg/</w:t>
            </w:r>
            <w:r>
              <w:rPr>
                <w:rFonts w:hint="eastAsia" w:ascii="仿宋_GB2312" w:eastAsia="仿宋_GB2312"/>
                <w:b/>
                <w:szCs w:val="21"/>
              </w:rPr>
              <w:t>年）</w:t>
            </w:r>
          </w:p>
        </w:tc>
        <w:tc>
          <w:tcPr>
            <w:tcW w:w="870" w:type="dxa"/>
            <w:gridSpan w:val="2"/>
            <w:vAlign w:val="center"/>
          </w:tcPr>
          <w:p>
            <w:pPr>
              <w:ind w:left="108"/>
              <w:jc w:val="center"/>
              <w:rPr>
                <w:rFonts w:ascii="仿宋_GB2312" w:eastAsia="仿宋_GB2312"/>
                <w:szCs w:val="21"/>
              </w:rPr>
            </w:pPr>
            <w:r>
              <w:rPr>
                <w:rFonts w:hint="eastAsia" w:ascii="仿宋_GB2312" w:eastAsia="仿宋_GB2312"/>
                <w:szCs w:val="21"/>
              </w:rPr>
              <w:t>1</w:t>
            </w:r>
            <w:r>
              <w:rPr>
                <w:rFonts w:ascii="仿宋_GB2312" w:eastAsia="仿宋_GB2312"/>
                <w:szCs w:val="21"/>
              </w:rPr>
              <w:t>180</w:t>
            </w:r>
          </w:p>
        </w:tc>
        <w:tc>
          <w:tcPr>
            <w:tcW w:w="848" w:type="dxa"/>
            <w:gridSpan w:val="3"/>
            <w:vAlign w:val="center"/>
          </w:tcPr>
          <w:p>
            <w:pPr>
              <w:ind w:left="108"/>
              <w:jc w:val="center"/>
              <w:rPr>
                <w:rFonts w:ascii="仿宋_GB2312" w:eastAsia="仿宋_GB2312"/>
                <w:szCs w:val="21"/>
              </w:rPr>
            </w:pPr>
            <w:r>
              <w:rPr>
                <w:rFonts w:hint="eastAsia" w:ascii="仿宋_GB2312" w:eastAsia="仿宋_GB2312"/>
                <w:szCs w:val="21"/>
              </w:rPr>
              <w:t>5</w:t>
            </w:r>
            <w:r>
              <w:rPr>
                <w:rFonts w:ascii="仿宋_GB2312" w:eastAsia="仿宋_GB2312"/>
                <w:szCs w:val="21"/>
              </w:rPr>
              <w:t>0</w:t>
            </w:r>
          </w:p>
        </w:tc>
        <w:tc>
          <w:tcPr>
            <w:tcW w:w="926" w:type="dxa"/>
            <w:vAlign w:val="center"/>
          </w:tcPr>
          <w:p>
            <w:pPr>
              <w:ind w:left="108"/>
              <w:jc w:val="center"/>
              <w:rPr>
                <w:rFonts w:ascii="仿宋_GB2312" w:eastAsia="仿宋_GB2312"/>
                <w:szCs w:val="21"/>
              </w:rPr>
            </w:pPr>
            <w:r>
              <w:rPr>
                <w:rFonts w:hint="eastAsia" w:ascii="仿宋_GB2312" w:eastAsia="仿宋_GB2312"/>
                <w:szCs w:val="21"/>
              </w:rPr>
              <w:t>6</w:t>
            </w:r>
            <w:r>
              <w:rPr>
                <w:rFonts w:ascii="仿宋_GB2312" w:eastAsia="仿宋_GB2312"/>
                <w:szCs w:val="21"/>
              </w:rPr>
              <w:t>.7</w:t>
            </w:r>
          </w:p>
        </w:tc>
        <w:tc>
          <w:tcPr>
            <w:tcW w:w="671" w:type="dxa"/>
            <w:gridSpan w:val="2"/>
            <w:vAlign w:val="center"/>
          </w:tcPr>
          <w:p>
            <w:pPr>
              <w:ind w:left="108"/>
              <w:jc w:val="center"/>
              <w:rPr>
                <w:rFonts w:ascii="仿宋_GB2312" w:eastAsia="仿宋_GB2312"/>
                <w:szCs w:val="21"/>
                <w:highlight w:val="yellow"/>
              </w:rPr>
            </w:pPr>
          </w:p>
        </w:tc>
        <w:tc>
          <w:tcPr>
            <w:tcW w:w="586" w:type="dxa"/>
            <w:vAlign w:val="center"/>
          </w:tcPr>
          <w:p>
            <w:pPr>
              <w:ind w:left="108"/>
              <w:jc w:val="center"/>
              <w:rPr>
                <w:rFonts w:ascii="仿宋_GB2312" w:eastAsia="仿宋_GB2312"/>
                <w:szCs w:val="21"/>
                <w:highlight w:val="yellow"/>
              </w:rPr>
            </w:pPr>
          </w:p>
        </w:tc>
        <w:tc>
          <w:tcPr>
            <w:tcW w:w="803" w:type="dxa"/>
            <w:vAlign w:val="center"/>
          </w:tcPr>
          <w:p>
            <w:pPr>
              <w:ind w:left="108"/>
              <w:jc w:val="center"/>
              <w:rPr>
                <w:rFonts w:ascii="仿宋_GB2312" w:eastAsia="仿宋_GB2312"/>
                <w:szCs w:val="21"/>
              </w:rPr>
            </w:pPr>
            <w:r>
              <w:rPr>
                <w:rFonts w:hint="eastAsia" w:ascii="仿宋_GB2312" w:eastAsia="仿宋_GB2312"/>
                <w:szCs w:val="21"/>
              </w:rPr>
              <w:t>1</w:t>
            </w:r>
            <w:r>
              <w:rPr>
                <w:rFonts w:ascii="仿宋_GB2312" w:eastAsia="仿宋_GB2312"/>
                <w:szCs w:val="21"/>
              </w:rPr>
              <w:t>90</w:t>
            </w:r>
          </w:p>
        </w:tc>
        <w:tc>
          <w:tcPr>
            <w:tcW w:w="1015" w:type="dxa"/>
            <w:gridSpan w:val="3"/>
            <w:vAlign w:val="center"/>
          </w:tcPr>
          <w:p>
            <w:pPr>
              <w:ind w:left="108"/>
              <w:jc w:val="center"/>
              <w:rPr>
                <w:rFonts w:ascii="仿宋_GB2312" w:eastAsia="仿宋_GB2312"/>
                <w:szCs w:val="21"/>
              </w:rPr>
            </w:pPr>
            <w:r>
              <w:rPr>
                <w:rFonts w:hint="eastAsia" w:ascii="仿宋_GB2312" w:eastAsia="仿宋_GB2312"/>
                <w:szCs w:val="21"/>
              </w:rPr>
              <w:t>4</w:t>
            </w:r>
            <w:r>
              <w:rPr>
                <w:rFonts w:ascii="仿宋_GB2312" w:eastAsia="仿宋_GB2312"/>
                <w:szCs w:val="21"/>
              </w:rPr>
              <w:t>40</w:t>
            </w:r>
          </w:p>
        </w:tc>
        <w:tc>
          <w:tcPr>
            <w:tcW w:w="900" w:type="dxa"/>
            <w:gridSpan w:val="2"/>
            <w:vAlign w:val="center"/>
          </w:tcPr>
          <w:p>
            <w:pPr>
              <w:ind w:left="108"/>
              <w:jc w:val="center"/>
              <w:rPr>
                <w:rFonts w:ascii="仿宋_GB2312" w:eastAsia="仿宋_GB2312"/>
                <w:szCs w:val="21"/>
              </w:rPr>
            </w:pPr>
            <w:r>
              <w:rPr>
                <w:rFonts w:hint="eastAsia" w:ascii="仿宋_GB2312" w:eastAsia="仿宋_GB2312"/>
                <w:szCs w:val="21"/>
              </w:rPr>
              <w:t>9</w:t>
            </w:r>
            <w:r>
              <w:rPr>
                <w:rFonts w:ascii="仿宋_GB2312" w:eastAsia="仿宋_GB2312"/>
                <w:szCs w:val="21"/>
              </w:rPr>
              <w:t>0</w:t>
            </w:r>
          </w:p>
        </w:tc>
        <w:tc>
          <w:tcPr>
            <w:tcW w:w="907" w:type="dxa"/>
            <w:vAlign w:val="center"/>
          </w:tcPr>
          <w:p>
            <w:pPr>
              <w:ind w:left="108"/>
              <w:jc w:val="center"/>
              <w:rPr>
                <w:rFonts w:ascii="仿宋_GB2312" w:eastAsia="仿宋_GB2312"/>
                <w:szCs w:val="21"/>
                <w:highlight w:val="yellow"/>
              </w:rPr>
            </w:pPr>
          </w:p>
        </w:tc>
        <w:tc>
          <w:tcPr>
            <w:tcW w:w="1018" w:type="dxa"/>
            <w:vAlign w:val="center"/>
          </w:tcPr>
          <w:p>
            <w:pPr>
              <w:ind w:left="108"/>
              <w:jc w:val="center"/>
              <w:rPr>
                <w:rFonts w:ascii="仿宋_GB2312" w:eastAsia="仿宋_GB2312"/>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204" w:type="dxa"/>
            <w:vMerge w:val="restart"/>
            <w:vAlign w:val="center"/>
          </w:tcPr>
          <w:p>
            <w:pPr>
              <w:jc w:val="center"/>
              <w:rPr>
                <w:rFonts w:ascii="仿宋_GB2312" w:eastAsia="仿宋_GB2312"/>
                <w:b/>
                <w:szCs w:val="21"/>
              </w:rPr>
            </w:pPr>
            <w:r>
              <w:rPr>
                <w:rFonts w:hint="eastAsia" w:ascii="仿宋_GB2312" w:eastAsia="仿宋_GB2312"/>
                <w:b/>
                <w:szCs w:val="21"/>
              </w:rPr>
              <w:t>排</w:t>
            </w:r>
            <w:r>
              <w:rPr>
                <w:rFonts w:ascii="仿宋_GB2312" w:eastAsia="仿宋_GB2312"/>
                <w:b/>
                <w:szCs w:val="21"/>
              </w:rPr>
              <w:t xml:space="preserve"> </w:t>
            </w:r>
            <w:r>
              <w:rPr>
                <w:rFonts w:hint="eastAsia" w:ascii="仿宋_GB2312" w:eastAsia="仿宋_GB2312"/>
                <w:b/>
                <w:szCs w:val="21"/>
              </w:rPr>
              <w:t>放</w:t>
            </w:r>
            <w:r>
              <w:rPr>
                <w:rFonts w:ascii="仿宋_GB2312" w:eastAsia="仿宋_GB2312"/>
                <w:b/>
                <w:szCs w:val="21"/>
              </w:rPr>
              <w:t xml:space="preserve"> </w:t>
            </w:r>
            <w:r>
              <w:rPr>
                <w:rFonts w:hint="eastAsia" w:ascii="仿宋_GB2312" w:eastAsia="仿宋_GB2312"/>
                <w:b/>
                <w:szCs w:val="21"/>
              </w:rPr>
              <w:t>口</w:t>
            </w:r>
          </w:p>
          <w:p>
            <w:pPr>
              <w:jc w:val="center"/>
              <w:rPr>
                <w:rFonts w:ascii="仿宋_GB2312" w:eastAsia="仿宋_GB2312"/>
                <w:b/>
                <w:szCs w:val="21"/>
              </w:rPr>
            </w:pPr>
          </w:p>
          <w:p>
            <w:pPr>
              <w:jc w:val="center"/>
              <w:rPr>
                <w:rFonts w:ascii="仿宋_GB2312" w:eastAsia="仿宋_GB2312"/>
                <w:b/>
                <w:szCs w:val="21"/>
              </w:rPr>
            </w:pPr>
            <w:r>
              <w:rPr>
                <w:rFonts w:hint="eastAsia" w:ascii="仿宋_GB2312" w:eastAsia="仿宋_GB2312"/>
                <w:b/>
                <w:szCs w:val="21"/>
              </w:rPr>
              <w:t>数量及</w:t>
            </w:r>
          </w:p>
          <w:p>
            <w:pPr>
              <w:jc w:val="center"/>
              <w:rPr>
                <w:rFonts w:ascii="仿宋_GB2312" w:eastAsia="仿宋_GB2312"/>
                <w:b/>
                <w:szCs w:val="21"/>
              </w:rPr>
            </w:pPr>
          </w:p>
          <w:p>
            <w:pPr>
              <w:jc w:val="center"/>
              <w:rPr>
                <w:rFonts w:ascii="仿宋_GB2312" w:eastAsia="仿宋_GB2312"/>
                <w:b/>
                <w:sz w:val="28"/>
                <w:szCs w:val="28"/>
              </w:rPr>
            </w:pPr>
            <w:r>
              <w:rPr>
                <w:rFonts w:hint="eastAsia" w:ascii="仿宋_GB2312" w:eastAsia="仿宋_GB2312"/>
                <w:b/>
                <w:szCs w:val="21"/>
              </w:rPr>
              <w:t>分布情况</w:t>
            </w:r>
          </w:p>
        </w:tc>
        <w:tc>
          <w:tcPr>
            <w:tcW w:w="1194" w:type="dxa"/>
            <w:gridSpan w:val="3"/>
            <w:vAlign w:val="center"/>
          </w:tcPr>
          <w:p>
            <w:pPr>
              <w:jc w:val="left"/>
              <w:rPr>
                <w:rFonts w:ascii="仿宋_GB2312" w:eastAsia="仿宋_GB2312"/>
                <w:b/>
                <w:szCs w:val="21"/>
              </w:rPr>
            </w:pPr>
            <w:r>
              <w:rPr>
                <w:rFonts w:hint="eastAsia" w:ascii="仿宋_GB2312" w:eastAsia="仿宋_GB2312"/>
                <w:b/>
                <w:szCs w:val="21"/>
              </w:rPr>
              <w:t>排放口</w:t>
            </w:r>
            <w:r>
              <w:rPr>
                <w:rFonts w:ascii="仿宋_GB2312" w:eastAsia="仿宋_GB2312"/>
                <w:b/>
                <w:szCs w:val="21"/>
              </w:rPr>
              <w:t>1</w:t>
            </w:r>
          </w:p>
        </w:tc>
        <w:tc>
          <w:tcPr>
            <w:tcW w:w="2707" w:type="dxa"/>
            <w:gridSpan w:val="6"/>
            <w:vAlign w:val="center"/>
          </w:tcPr>
          <w:p>
            <w:pPr>
              <w:ind w:firstLine="103" w:firstLineChars="49"/>
              <w:jc w:val="left"/>
              <w:rPr>
                <w:rFonts w:ascii="仿宋_GB2312" w:eastAsia="仿宋_GB2312"/>
                <w:szCs w:val="21"/>
              </w:rPr>
            </w:pPr>
            <w:r>
              <w:rPr>
                <w:rFonts w:hint="eastAsia" w:ascii="仿宋_GB2312" w:eastAsia="仿宋_GB2312"/>
                <w:b/>
                <w:szCs w:val="21"/>
              </w:rPr>
              <w:t>经度：</w:t>
            </w:r>
            <w:r>
              <w:rPr>
                <w:rFonts w:ascii="仿宋_GB2312" w:eastAsia="仿宋_GB2312"/>
                <w:b/>
                <w:szCs w:val="21"/>
              </w:rPr>
              <w:t xml:space="preserve"> 120.409995</w:t>
            </w:r>
          </w:p>
          <w:p>
            <w:pPr>
              <w:ind w:firstLine="103" w:firstLineChars="49"/>
              <w:jc w:val="left"/>
              <w:rPr>
                <w:rFonts w:ascii="仿宋_GB2312" w:eastAsia="仿宋_GB2312"/>
                <w:szCs w:val="21"/>
              </w:rPr>
            </w:pPr>
            <w:r>
              <w:rPr>
                <w:rFonts w:hint="eastAsia" w:ascii="仿宋_GB2312" w:eastAsia="仿宋_GB2312"/>
                <w:b/>
                <w:szCs w:val="21"/>
              </w:rPr>
              <w:t>纬度：</w:t>
            </w:r>
            <w:r>
              <w:rPr>
                <w:rFonts w:ascii="仿宋_GB2312" w:eastAsia="仿宋_GB2312"/>
                <w:b/>
                <w:szCs w:val="21"/>
              </w:rPr>
              <w:t xml:space="preserve"> 31.934052</w:t>
            </w:r>
          </w:p>
        </w:tc>
        <w:tc>
          <w:tcPr>
            <w:tcW w:w="1295" w:type="dxa"/>
            <w:gridSpan w:val="2"/>
            <w:vAlign w:val="center"/>
          </w:tcPr>
          <w:p>
            <w:pPr>
              <w:ind w:left="108"/>
              <w:jc w:val="center"/>
              <w:rPr>
                <w:rFonts w:ascii="仿宋_GB2312" w:eastAsia="仿宋_GB2312"/>
                <w:b/>
                <w:szCs w:val="21"/>
              </w:rPr>
            </w:pPr>
            <w:r>
              <w:rPr>
                <w:rFonts w:hint="eastAsia" w:ascii="仿宋_GB2312" w:eastAsia="仿宋_GB2312"/>
                <w:b/>
                <w:szCs w:val="21"/>
              </w:rPr>
              <w:t>排气筒</w:t>
            </w:r>
            <w:r>
              <w:rPr>
                <w:rFonts w:ascii="仿宋_GB2312" w:eastAsia="仿宋_GB2312"/>
                <w:b/>
                <w:szCs w:val="21"/>
              </w:rPr>
              <w:t>1</w:t>
            </w:r>
          </w:p>
        </w:tc>
        <w:tc>
          <w:tcPr>
            <w:tcW w:w="3348" w:type="dxa"/>
            <w:gridSpan w:val="6"/>
            <w:vAlign w:val="center"/>
          </w:tcPr>
          <w:p>
            <w:pPr>
              <w:ind w:left="48"/>
              <w:jc w:val="left"/>
              <w:rPr>
                <w:rFonts w:ascii="仿宋_GB2312" w:eastAsia="仿宋_GB2312"/>
                <w:szCs w:val="21"/>
              </w:rPr>
            </w:pPr>
            <w:r>
              <w:rPr>
                <w:rFonts w:hint="eastAsia" w:ascii="仿宋_GB2312" w:eastAsia="仿宋_GB2312"/>
                <w:b/>
                <w:szCs w:val="21"/>
              </w:rPr>
              <w:t>经度：1</w:t>
            </w:r>
            <w:r>
              <w:rPr>
                <w:rFonts w:ascii="仿宋_GB2312" w:eastAsia="仿宋_GB2312"/>
                <w:b/>
                <w:szCs w:val="21"/>
              </w:rPr>
              <w:t>20.407291</w:t>
            </w:r>
          </w:p>
          <w:p>
            <w:pPr>
              <w:ind w:left="48"/>
              <w:jc w:val="left"/>
              <w:rPr>
                <w:rFonts w:ascii="仿宋_GB2312" w:eastAsia="仿宋_GB2312"/>
                <w:szCs w:val="21"/>
              </w:rPr>
            </w:pPr>
            <w:r>
              <w:rPr>
                <w:rFonts w:hint="eastAsia" w:ascii="仿宋_GB2312" w:eastAsia="仿宋_GB2312"/>
                <w:b/>
                <w:szCs w:val="21"/>
              </w:rPr>
              <w:t>纬度：3</w:t>
            </w:r>
            <w:r>
              <w:rPr>
                <w:rFonts w:ascii="仿宋_GB2312" w:eastAsia="仿宋_GB2312"/>
                <w:b/>
                <w:szCs w:val="21"/>
              </w:rPr>
              <w:t>1.934562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204" w:type="dxa"/>
            <w:vMerge w:val="continue"/>
            <w:vAlign w:val="center"/>
          </w:tcPr>
          <w:p>
            <w:pPr>
              <w:ind w:left="108"/>
              <w:rPr>
                <w:rFonts w:ascii="仿宋_GB2312" w:eastAsia="仿宋_GB2312"/>
                <w:b/>
                <w:szCs w:val="21"/>
              </w:rPr>
            </w:pPr>
          </w:p>
        </w:tc>
        <w:tc>
          <w:tcPr>
            <w:tcW w:w="1194" w:type="dxa"/>
            <w:gridSpan w:val="3"/>
            <w:vAlign w:val="center"/>
          </w:tcPr>
          <w:p>
            <w:pPr>
              <w:jc w:val="left"/>
              <w:rPr>
                <w:rFonts w:ascii="仿宋_GB2312" w:eastAsia="仿宋_GB2312"/>
                <w:b/>
                <w:szCs w:val="21"/>
              </w:rPr>
            </w:pPr>
            <w:r>
              <w:rPr>
                <w:rFonts w:hint="eastAsia" w:ascii="仿宋_GB2312" w:eastAsia="仿宋_GB2312"/>
                <w:b/>
                <w:szCs w:val="21"/>
              </w:rPr>
              <w:t>排放口</w:t>
            </w:r>
            <w:r>
              <w:rPr>
                <w:rFonts w:ascii="仿宋_GB2312" w:eastAsia="仿宋_GB2312"/>
                <w:b/>
                <w:szCs w:val="21"/>
              </w:rPr>
              <w:t>2</w:t>
            </w:r>
          </w:p>
        </w:tc>
        <w:tc>
          <w:tcPr>
            <w:tcW w:w="2707" w:type="dxa"/>
            <w:gridSpan w:val="6"/>
            <w:vAlign w:val="center"/>
          </w:tcPr>
          <w:p>
            <w:pPr>
              <w:ind w:firstLine="103" w:firstLineChars="49"/>
              <w:jc w:val="left"/>
              <w:rPr>
                <w:rFonts w:ascii="仿宋_GB2312" w:eastAsia="仿宋_GB2312"/>
                <w:szCs w:val="21"/>
              </w:rPr>
            </w:pPr>
            <w:r>
              <w:rPr>
                <w:rFonts w:hint="eastAsia" w:ascii="仿宋_GB2312" w:eastAsia="仿宋_GB2312"/>
                <w:b/>
                <w:szCs w:val="21"/>
              </w:rPr>
              <w:t>经度：</w:t>
            </w:r>
            <w:r>
              <w:rPr>
                <w:rFonts w:ascii="仿宋_GB2312" w:eastAsia="仿宋_GB2312"/>
                <w:b/>
                <w:szCs w:val="21"/>
              </w:rPr>
              <w:t xml:space="preserve"> </w:t>
            </w:r>
          </w:p>
          <w:p>
            <w:pPr>
              <w:ind w:left="48" w:leftChars="23" w:firstLine="103" w:firstLineChars="49"/>
              <w:jc w:val="left"/>
              <w:rPr>
                <w:rFonts w:ascii="仿宋_GB2312" w:eastAsia="仿宋_GB2312"/>
                <w:szCs w:val="21"/>
              </w:rPr>
            </w:pPr>
            <w:r>
              <w:rPr>
                <w:rFonts w:hint="eastAsia" w:ascii="仿宋_GB2312" w:eastAsia="仿宋_GB2312"/>
                <w:b/>
                <w:szCs w:val="21"/>
              </w:rPr>
              <w:t>纬度：</w:t>
            </w:r>
            <w:r>
              <w:rPr>
                <w:rFonts w:ascii="仿宋_GB2312" w:eastAsia="仿宋_GB2312"/>
                <w:b/>
                <w:szCs w:val="21"/>
              </w:rPr>
              <w:t xml:space="preserve"> </w:t>
            </w:r>
          </w:p>
        </w:tc>
        <w:tc>
          <w:tcPr>
            <w:tcW w:w="1295" w:type="dxa"/>
            <w:gridSpan w:val="2"/>
            <w:vAlign w:val="center"/>
          </w:tcPr>
          <w:p>
            <w:pPr>
              <w:ind w:left="108"/>
              <w:jc w:val="center"/>
              <w:rPr>
                <w:rFonts w:ascii="仿宋_GB2312" w:eastAsia="仿宋_GB2312"/>
                <w:b/>
                <w:szCs w:val="21"/>
              </w:rPr>
            </w:pPr>
            <w:r>
              <w:rPr>
                <w:rFonts w:hint="eastAsia" w:ascii="仿宋_GB2312" w:eastAsia="仿宋_GB2312"/>
                <w:b/>
                <w:szCs w:val="21"/>
              </w:rPr>
              <w:t>排气筒</w:t>
            </w:r>
            <w:r>
              <w:rPr>
                <w:rFonts w:ascii="仿宋_GB2312" w:eastAsia="仿宋_GB2312"/>
                <w:b/>
                <w:szCs w:val="21"/>
              </w:rPr>
              <w:t>2</w:t>
            </w:r>
          </w:p>
        </w:tc>
        <w:tc>
          <w:tcPr>
            <w:tcW w:w="3348" w:type="dxa"/>
            <w:gridSpan w:val="6"/>
            <w:vAlign w:val="center"/>
          </w:tcPr>
          <w:p>
            <w:pPr>
              <w:ind w:left="48"/>
              <w:jc w:val="left"/>
              <w:rPr>
                <w:rFonts w:ascii="仿宋_GB2312" w:eastAsia="仿宋_GB2312"/>
                <w:szCs w:val="21"/>
              </w:rPr>
            </w:pPr>
            <w:r>
              <w:rPr>
                <w:rFonts w:hint="eastAsia" w:ascii="仿宋_GB2312" w:eastAsia="仿宋_GB2312"/>
                <w:b/>
                <w:szCs w:val="21"/>
              </w:rPr>
              <w:t>经度：</w:t>
            </w:r>
          </w:p>
          <w:p>
            <w:pPr>
              <w:ind w:left="48"/>
              <w:jc w:val="left"/>
              <w:rPr>
                <w:rFonts w:ascii="仿宋_GB2312" w:eastAsia="仿宋_GB2312"/>
                <w:szCs w:val="21"/>
              </w:rPr>
            </w:pPr>
            <w:r>
              <w:rPr>
                <w:rFonts w:hint="eastAsia" w:ascii="仿宋_GB2312" w:eastAsia="仿宋_GB2312"/>
                <w:b/>
                <w:szCs w:val="21"/>
              </w:rPr>
              <w:t>纬度：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204" w:type="dxa"/>
            <w:vMerge w:val="continue"/>
            <w:vAlign w:val="center"/>
          </w:tcPr>
          <w:p>
            <w:pPr>
              <w:ind w:left="108"/>
              <w:rPr>
                <w:rFonts w:ascii="仿宋_GB2312" w:eastAsia="仿宋_GB2312"/>
                <w:b/>
                <w:szCs w:val="21"/>
              </w:rPr>
            </w:pPr>
          </w:p>
        </w:tc>
        <w:tc>
          <w:tcPr>
            <w:tcW w:w="1194" w:type="dxa"/>
            <w:gridSpan w:val="3"/>
            <w:vAlign w:val="center"/>
          </w:tcPr>
          <w:p>
            <w:pPr>
              <w:jc w:val="left"/>
              <w:rPr>
                <w:rFonts w:ascii="仿宋_GB2312" w:eastAsia="仿宋_GB2312"/>
                <w:b/>
                <w:szCs w:val="21"/>
              </w:rPr>
            </w:pPr>
          </w:p>
        </w:tc>
        <w:tc>
          <w:tcPr>
            <w:tcW w:w="2707" w:type="dxa"/>
            <w:gridSpan w:val="6"/>
            <w:vAlign w:val="center"/>
          </w:tcPr>
          <w:p>
            <w:pPr>
              <w:jc w:val="left"/>
              <w:rPr>
                <w:rFonts w:ascii="仿宋_GB2312" w:eastAsia="仿宋_GB2312"/>
                <w:b/>
                <w:szCs w:val="21"/>
              </w:rPr>
            </w:pPr>
          </w:p>
        </w:tc>
        <w:tc>
          <w:tcPr>
            <w:tcW w:w="1295" w:type="dxa"/>
            <w:gridSpan w:val="2"/>
            <w:vAlign w:val="center"/>
          </w:tcPr>
          <w:p>
            <w:pPr>
              <w:ind w:left="108"/>
              <w:jc w:val="center"/>
              <w:rPr>
                <w:rFonts w:ascii="仿宋_GB2312" w:eastAsia="仿宋_GB2312"/>
                <w:b/>
                <w:szCs w:val="21"/>
              </w:rPr>
            </w:pPr>
          </w:p>
        </w:tc>
        <w:tc>
          <w:tcPr>
            <w:tcW w:w="3348" w:type="dxa"/>
            <w:gridSpan w:val="6"/>
            <w:vAlign w:val="center"/>
          </w:tcPr>
          <w:p>
            <w:pPr>
              <w:ind w:left="48"/>
              <w:jc w:val="left"/>
              <w:rPr>
                <w:rFonts w:ascii="仿宋_GB2312" w:eastAsia="仿宋_GB2312"/>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204" w:type="dxa"/>
            <w:vMerge w:val="continue"/>
            <w:vAlign w:val="center"/>
          </w:tcPr>
          <w:p>
            <w:pPr>
              <w:ind w:left="108"/>
              <w:rPr>
                <w:rFonts w:ascii="仿宋_GB2312" w:eastAsia="仿宋_GB2312"/>
                <w:b/>
                <w:szCs w:val="21"/>
              </w:rPr>
            </w:pPr>
          </w:p>
        </w:tc>
        <w:tc>
          <w:tcPr>
            <w:tcW w:w="1194" w:type="dxa"/>
            <w:gridSpan w:val="3"/>
            <w:vAlign w:val="center"/>
          </w:tcPr>
          <w:p>
            <w:pPr>
              <w:rPr>
                <w:rFonts w:ascii="仿宋_GB2312" w:eastAsia="仿宋_GB2312"/>
                <w:b/>
                <w:szCs w:val="21"/>
              </w:rPr>
            </w:pPr>
          </w:p>
        </w:tc>
        <w:tc>
          <w:tcPr>
            <w:tcW w:w="2707" w:type="dxa"/>
            <w:gridSpan w:val="6"/>
            <w:vAlign w:val="center"/>
          </w:tcPr>
          <w:p>
            <w:pPr>
              <w:rPr>
                <w:rFonts w:ascii="仿宋_GB2312" w:eastAsia="仿宋_GB2312"/>
                <w:b/>
                <w:szCs w:val="21"/>
              </w:rPr>
            </w:pPr>
          </w:p>
        </w:tc>
        <w:tc>
          <w:tcPr>
            <w:tcW w:w="1295" w:type="dxa"/>
            <w:gridSpan w:val="2"/>
            <w:vAlign w:val="center"/>
          </w:tcPr>
          <w:p>
            <w:pPr>
              <w:ind w:left="108"/>
              <w:jc w:val="center"/>
              <w:rPr>
                <w:rFonts w:ascii="仿宋_GB2312" w:eastAsia="仿宋_GB2312"/>
                <w:b/>
                <w:szCs w:val="21"/>
              </w:rPr>
            </w:pPr>
          </w:p>
        </w:tc>
        <w:tc>
          <w:tcPr>
            <w:tcW w:w="3348" w:type="dxa"/>
            <w:gridSpan w:val="6"/>
            <w:vAlign w:val="center"/>
          </w:tcPr>
          <w:p>
            <w:pPr>
              <w:rPr>
                <w:rFonts w:ascii="仿宋_GB2312" w:eastAsia="仿宋_GB2312"/>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748" w:type="dxa"/>
            <w:gridSpan w:val="18"/>
            <w:vAlign w:val="center"/>
          </w:tcPr>
          <w:p>
            <w:pPr>
              <w:ind w:firstLine="138" w:firstLineChars="49"/>
              <w:rPr>
                <w:rFonts w:ascii="黑体" w:hAnsi="宋体" w:eastAsia="黑体"/>
                <w:b/>
                <w:sz w:val="28"/>
                <w:szCs w:val="28"/>
              </w:rPr>
            </w:pPr>
            <w:r>
              <w:rPr>
                <w:rFonts w:hint="eastAsia" w:ascii="黑体" w:eastAsia="黑体"/>
                <w:b/>
                <w:sz w:val="28"/>
                <w:szCs w:val="28"/>
              </w:rPr>
              <w:t>三、防治污染设施的建设和运行情况：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04" w:type="dxa"/>
            <w:vMerge w:val="restart"/>
            <w:vAlign w:val="center"/>
          </w:tcPr>
          <w:p>
            <w:pPr>
              <w:ind w:left="3"/>
              <w:jc w:val="center"/>
              <w:rPr>
                <w:rFonts w:ascii="仿宋_GB2312" w:eastAsia="仿宋_GB2312"/>
                <w:b/>
                <w:szCs w:val="21"/>
              </w:rPr>
            </w:pPr>
            <w:r>
              <w:rPr>
                <w:rFonts w:hint="eastAsia" w:ascii="仿宋_GB2312" w:eastAsia="仿宋_GB2312"/>
                <w:b/>
                <w:szCs w:val="21"/>
              </w:rPr>
              <w:t>废水处理</w:t>
            </w:r>
          </w:p>
          <w:p>
            <w:pPr>
              <w:ind w:left="3"/>
              <w:jc w:val="center"/>
              <w:rPr>
                <w:rFonts w:ascii="仿宋_GB2312" w:eastAsia="仿宋_GB2312"/>
                <w:b/>
              </w:rPr>
            </w:pPr>
            <w:r>
              <w:rPr>
                <w:rFonts w:hint="eastAsia" w:ascii="仿宋_GB2312" w:eastAsia="仿宋_GB2312"/>
                <w:b/>
                <w:szCs w:val="21"/>
              </w:rPr>
              <w:t>设</w:t>
            </w:r>
            <w:r>
              <w:rPr>
                <w:rFonts w:ascii="仿宋_GB2312" w:eastAsia="仿宋_GB2312"/>
                <w:b/>
                <w:szCs w:val="21"/>
              </w:rPr>
              <w:t xml:space="preserve"> </w:t>
            </w:r>
            <w:r>
              <w:rPr>
                <w:rFonts w:hint="eastAsia" w:ascii="仿宋_GB2312" w:eastAsia="仿宋_GB2312"/>
                <w:b/>
                <w:szCs w:val="21"/>
              </w:rPr>
              <w:t>施</w:t>
            </w:r>
          </w:p>
        </w:tc>
        <w:tc>
          <w:tcPr>
            <w:tcW w:w="1703" w:type="dxa"/>
            <w:gridSpan w:val="4"/>
            <w:vAlign w:val="center"/>
          </w:tcPr>
          <w:p>
            <w:pPr>
              <w:jc w:val="center"/>
              <w:rPr>
                <w:rFonts w:ascii="仿宋_GB2312" w:eastAsia="仿宋_GB2312"/>
                <w:b/>
              </w:rPr>
            </w:pPr>
            <w:r>
              <w:rPr>
                <w:rFonts w:hint="eastAsia" w:ascii="仿宋_GB2312" w:eastAsia="仿宋_GB2312"/>
                <w:b/>
              </w:rPr>
              <w:t>是</w:t>
            </w:r>
            <w:r>
              <w:rPr>
                <w:rFonts w:ascii="仿宋_GB2312" w:eastAsia="仿宋_GB2312"/>
                <w:b/>
              </w:rPr>
              <w:t xml:space="preserve"> </w:t>
            </w:r>
            <w:r>
              <w:rPr>
                <w:rFonts w:hint="eastAsia" w:ascii="仿宋_GB2312" w:eastAsia="仿宋_GB2312"/>
                <w:b/>
              </w:rPr>
              <w:t>否</w:t>
            </w:r>
            <w:r>
              <w:rPr>
                <w:rFonts w:ascii="仿宋_GB2312" w:eastAsia="仿宋_GB2312"/>
                <w:b/>
              </w:rPr>
              <w:t xml:space="preserve"> </w:t>
            </w:r>
            <w:r>
              <w:rPr>
                <w:rFonts w:hint="eastAsia" w:ascii="仿宋_GB2312" w:eastAsia="仿宋_GB2312"/>
                <w:b/>
              </w:rPr>
              <w:t>建</w:t>
            </w:r>
            <w:r>
              <w:rPr>
                <w:rFonts w:ascii="仿宋_GB2312" w:eastAsia="仿宋_GB2312"/>
                <w:b/>
              </w:rPr>
              <w:t xml:space="preserve"> </w:t>
            </w:r>
            <w:r>
              <w:rPr>
                <w:rFonts w:hint="eastAsia" w:ascii="仿宋_GB2312" w:eastAsia="仿宋_GB2312"/>
                <w:b/>
              </w:rPr>
              <w:t>设</w:t>
            </w:r>
          </w:p>
        </w:tc>
        <w:tc>
          <w:tcPr>
            <w:tcW w:w="6841" w:type="dxa"/>
            <w:gridSpan w:val="13"/>
            <w:vAlign w:val="center"/>
          </w:tcPr>
          <w:p>
            <w:pPr>
              <w:ind w:firstLine="102" w:firstLineChars="49"/>
              <w:jc w:val="center"/>
              <w:rPr>
                <w:rFonts w:ascii="仿宋_GB2312" w:eastAsia="仿宋_GB2312"/>
              </w:rPr>
            </w:pPr>
            <w:r>
              <w:rPr>
                <w:rFonts w:ascii="仿宋_GB2312" w:eastAsia="仿宋_GB231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204" w:type="dxa"/>
            <w:vMerge w:val="continue"/>
            <w:vAlign w:val="center"/>
          </w:tcPr>
          <w:p>
            <w:pPr>
              <w:ind w:left="108"/>
              <w:jc w:val="center"/>
              <w:rPr>
                <w:rFonts w:ascii="仿宋_GB2312" w:eastAsia="仿宋_GB2312"/>
                <w:b/>
                <w:szCs w:val="21"/>
              </w:rPr>
            </w:pPr>
          </w:p>
        </w:tc>
        <w:tc>
          <w:tcPr>
            <w:tcW w:w="1703" w:type="dxa"/>
            <w:gridSpan w:val="4"/>
            <w:vAlign w:val="center"/>
          </w:tcPr>
          <w:p>
            <w:pPr>
              <w:jc w:val="center"/>
              <w:rPr>
                <w:rFonts w:ascii="仿宋_GB2312" w:eastAsia="仿宋_GB2312"/>
                <w:b/>
              </w:rPr>
            </w:pPr>
            <w:r>
              <w:rPr>
                <w:rFonts w:hint="eastAsia" w:ascii="仿宋_GB2312" w:eastAsia="仿宋_GB2312"/>
                <w:b/>
              </w:rPr>
              <w:t>主要处理工艺</w:t>
            </w:r>
          </w:p>
        </w:tc>
        <w:tc>
          <w:tcPr>
            <w:tcW w:w="6841" w:type="dxa"/>
            <w:gridSpan w:val="13"/>
            <w:vAlign w:val="center"/>
          </w:tcPr>
          <w:p>
            <w:pPr>
              <w:rPr>
                <w:rFonts w:ascii="仿宋_GB2312" w:eastAsia="仿宋_GB2312"/>
              </w:rPr>
            </w:pPr>
            <w:r>
              <w:rPr>
                <w:rFonts w:ascii="仿宋_GB2312" w:eastAsia="仿宋_GB2312"/>
              </w:rPr>
              <w:t>磷化后水洗废水经蒸发结晶装置处理后回用于生产工序</w:t>
            </w:r>
            <w:r>
              <w:rPr>
                <w:rFonts w:hint="eastAsia" w:ascii="仿宋_GB2312" w:eastAsia="仿宋_GB2312"/>
              </w:rPr>
              <w:t>；</w:t>
            </w:r>
            <w:r>
              <w:rPr>
                <w:rFonts w:ascii="仿宋" w:hAnsi="仿宋" w:eastAsia="仿宋"/>
              </w:rPr>
              <w:t>酸洗后水洗废水、脱脂后水洗废水、碱喷淋装置废水经混合后进入收集池收集均质后进入中和沉淀系统，调节pH，加入絮凝剂使其阴阳离子及大部分悬浮物絮凝沉淀，同时降低色度，沉淀后上清液进入气浮分离浮油和小粒径颗粒物，气浮出水进入生化系统，去除废水中的有机物，生化系统出水清水纳管排放。中和系统和气浮及生化系统产生的污泥经脱水后委外处理，脱水清液回流至原有收集池，回用率不低于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204" w:type="dxa"/>
            <w:vMerge w:val="continue"/>
            <w:vAlign w:val="center"/>
          </w:tcPr>
          <w:p>
            <w:pPr>
              <w:ind w:left="108"/>
              <w:jc w:val="center"/>
              <w:rPr>
                <w:rFonts w:ascii="仿宋_GB2312" w:eastAsia="仿宋_GB2312"/>
                <w:b/>
                <w:szCs w:val="21"/>
              </w:rPr>
            </w:pPr>
          </w:p>
        </w:tc>
        <w:tc>
          <w:tcPr>
            <w:tcW w:w="1703" w:type="dxa"/>
            <w:gridSpan w:val="4"/>
            <w:vAlign w:val="center"/>
          </w:tcPr>
          <w:p>
            <w:pPr>
              <w:jc w:val="center"/>
              <w:rPr>
                <w:rFonts w:ascii="仿宋_GB2312" w:eastAsia="仿宋_GB2312"/>
                <w:b/>
              </w:rPr>
            </w:pPr>
            <w:r>
              <w:rPr>
                <w:rFonts w:hint="eastAsia" w:ascii="仿宋_GB2312" w:eastAsia="仿宋_GB2312"/>
                <w:b/>
              </w:rPr>
              <w:t>是否正常运行</w:t>
            </w:r>
          </w:p>
        </w:tc>
        <w:tc>
          <w:tcPr>
            <w:tcW w:w="6841" w:type="dxa"/>
            <w:gridSpan w:val="13"/>
            <w:vAlign w:val="center"/>
          </w:tcPr>
          <w:p>
            <w:pPr>
              <w:ind w:left="72"/>
              <w:jc w:val="center"/>
              <w:rPr>
                <w:rFonts w:ascii="仿宋_GB2312" w:eastAsia="仿宋_GB2312"/>
              </w:rPr>
            </w:pPr>
            <w:r>
              <w:rPr>
                <w:rFonts w:ascii="仿宋_GB2312" w:eastAsia="仿宋_GB231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204" w:type="dxa"/>
            <w:vMerge w:val="restart"/>
            <w:vAlign w:val="center"/>
          </w:tcPr>
          <w:p>
            <w:pPr>
              <w:ind w:left="3"/>
              <w:jc w:val="center"/>
              <w:rPr>
                <w:rFonts w:ascii="仿宋_GB2312" w:eastAsia="仿宋_GB2312"/>
                <w:b/>
                <w:szCs w:val="21"/>
              </w:rPr>
            </w:pPr>
            <w:r>
              <w:rPr>
                <w:rFonts w:hint="eastAsia" w:ascii="仿宋_GB2312" w:eastAsia="仿宋_GB2312"/>
                <w:b/>
                <w:szCs w:val="21"/>
              </w:rPr>
              <w:t>废气处理</w:t>
            </w:r>
          </w:p>
          <w:p>
            <w:pPr>
              <w:ind w:left="3"/>
              <w:jc w:val="center"/>
              <w:rPr>
                <w:rFonts w:ascii="仿宋_GB2312" w:eastAsia="仿宋_GB2312"/>
                <w:b/>
                <w:szCs w:val="21"/>
              </w:rPr>
            </w:pPr>
            <w:r>
              <w:rPr>
                <w:rFonts w:hint="eastAsia" w:ascii="仿宋_GB2312" w:eastAsia="仿宋_GB2312"/>
                <w:b/>
                <w:szCs w:val="21"/>
              </w:rPr>
              <w:t>设</w:t>
            </w:r>
            <w:r>
              <w:rPr>
                <w:rFonts w:ascii="仿宋_GB2312" w:eastAsia="仿宋_GB2312"/>
                <w:b/>
                <w:szCs w:val="21"/>
              </w:rPr>
              <w:t xml:space="preserve"> </w:t>
            </w:r>
            <w:r>
              <w:rPr>
                <w:rFonts w:hint="eastAsia" w:ascii="仿宋_GB2312" w:eastAsia="仿宋_GB2312"/>
                <w:b/>
                <w:szCs w:val="21"/>
              </w:rPr>
              <w:t>施</w:t>
            </w:r>
          </w:p>
        </w:tc>
        <w:tc>
          <w:tcPr>
            <w:tcW w:w="1703" w:type="dxa"/>
            <w:gridSpan w:val="4"/>
            <w:vAlign w:val="center"/>
          </w:tcPr>
          <w:p>
            <w:pPr>
              <w:jc w:val="center"/>
              <w:rPr>
                <w:rFonts w:ascii="仿宋_GB2312" w:eastAsia="仿宋_GB2312"/>
                <w:b/>
              </w:rPr>
            </w:pPr>
            <w:r>
              <w:rPr>
                <w:rFonts w:hint="eastAsia" w:ascii="仿宋_GB2312" w:eastAsia="仿宋_GB2312"/>
                <w:b/>
              </w:rPr>
              <w:t>是</w:t>
            </w:r>
            <w:r>
              <w:rPr>
                <w:rFonts w:ascii="仿宋_GB2312" w:eastAsia="仿宋_GB2312"/>
                <w:b/>
              </w:rPr>
              <w:t xml:space="preserve"> </w:t>
            </w:r>
            <w:r>
              <w:rPr>
                <w:rFonts w:hint="eastAsia" w:ascii="仿宋_GB2312" w:eastAsia="仿宋_GB2312"/>
                <w:b/>
              </w:rPr>
              <w:t>否</w:t>
            </w:r>
            <w:r>
              <w:rPr>
                <w:rFonts w:ascii="仿宋_GB2312" w:eastAsia="仿宋_GB2312"/>
                <w:b/>
              </w:rPr>
              <w:t xml:space="preserve"> </w:t>
            </w:r>
            <w:r>
              <w:rPr>
                <w:rFonts w:hint="eastAsia" w:ascii="仿宋_GB2312" w:eastAsia="仿宋_GB2312"/>
                <w:b/>
              </w:rPr>
              <w:t>建</w:t>
            </w:r>
            <w:r>
              <w:rPr>
                <w:rFonts w:ascii="仿宋_GB2312" w:eastAsia="仿宋_GB2312"/>
                <w:b/>
              </w:rPr>
              <w:t xml:space="preserve"> </w:t>
            </w:r>
            <w:r>
              <w:rPr>
                <w:rFonts w:hint="eastAsia" w:ascii="仿宋_GB2312" w:eastAsia="仿宋_GB2312"/>
                <w:b/>
              </w:rPr>
              <w:t>设</w:t>
            </w:r>
          </w:p>
        </w:tc>
        <w:tc>
          <w:tcPr>
            <w:tcW w:w="6841" w:type="dxa"/>
            <w:gridSpan w:val="13"/>
            <w:vAlign w:val="center"/>
          </w:tcPr>
          <w:p>
            <w:pPr>
              <w:ind w:firstLine="102" w:firstLineChars="49"/>
              <w:jc w:val="center"/>
              <w:rPr>
                <w:rFonts w:ascii="仿宋_GB2312" w:eastAsia="仿宋_GB2312"/>
              </w:rPr>
            </w:pPr>
            <w:r>
              <w:rPr>
                <w:rFonts w:ascii="仿宋_GB2312" w:eastAsia="仿宋_GB231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204" w:type="dxa"/>
            <w:vMerge w:val="continue"/>
            <w:vAlign w:val="center"/>
          </w:tcPr>
          <w:p>
            <w:pPr>
              <w:ind w:left="108"/>
              <w:jc w:val="center"/>
              <w:rPr>
                <w:rFonts w:ascii="仿宋_GB2312" w:eastAsia="仿宋_GB2312"/>
                <w:b/>
                <w:szCs w:val="21"/>
              </w:rPr>
            </w:pPr>
          </w:p>
        </w:tc>
        <w:tc>
          <w:tcPr>
            <w:tcW w:w="1703" w:type="dxa"/>
            <w:gridSpan w:val="4"/>
            <w:vAlign w:val="center"/>
          </w:tcPr>
          <w:p>
            <w:pPr>
              <w:jc w:val="center"/>
              <w:rPr>
                <w:rFonts w:ascii="仿宋_GB2312" w:eastAsia="仿宋_GB2312"/>
                <w:b/>
              </w:rPr>
            </w:pPr>
            <w:r>
              <w:rPr>
                <w:rFonts w:hint="eastAsia" w:ascii="仿宋_GB2312" w:eastAsia="仿宋_GB2312"/>
                <w:b/>
              </w:rPr>
              <w:t>主要处理工艺</w:t>
            </w:r>
          </w:p>
        </w:tc>
        <w:tc>
          <w:tcPr>
            <w:tcW w:w="6841" w:type="dxa"/>
            <w:gridSpan w:val="13"/>
            <w:vAlign w:val="center"/>
          </w:tcPr>
          <w:p>
            <w:pPr>
              <w:jc w:val="center"/>
              <w:rPr>
                <w:rFonts w:ascii="仿宋_GB2312" w:eastAsia="仿宋_GB2312"/>
              </w:rPr>
            </w:pPr>
            <w:r>
              <w:rPr>
                <w:rFonts w:hint="eastAsia" w:ascii="仿宋_GB2312" w:eastAsia="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204" w:type="dxa"/>
            <w:vMerge w:val="continue"/>
            <w:vAlign w:val="center"/>
          </w:tcPr>
          <w:p>
            <w:pPr>
              <w:ind w:left="108"/>
              <w:jc w:val="center"/>
              <w:rPr>
                <w:rFonts w:ascii="仿宋_GB2312" w:eastAsia="仿宋_GB2312"/>
                <w:b/>
                <w:szCs w:val="21"/>
              </w:rPr>
            </w:pPr>
          </w:p>
        </w:tc>
        <w:tc>
          <w:tcPr>
            <w:tcW w:w="1703" w:type="dxa"/>
            <w:gridSpan w:val="4"/>
            <w:vAlign w:val="center"/>
          </w:tcPr>
          <w:p>
            <w:pPr>
              <w:jc w:val="center"/>
              <w:rPr>
                <w:rFonts w:ascii="仿宋_GB2312" w:eastAsia="仿宋_GB2312"/>
                <w:b/>
              </w:rPr>
            </w:pPr>
            <w:r>
              <w:rPr>
                <w:rFonts w:hint="eastAsia" w:ascii="仿宋_GB2312" w:eastAsia="仿宋_GB2312"/>
                <w:b/>
              </w:rPr>
              <w:t>是否正常运行</w:t>
            </w:r>
          </w:p>
        </w:tc>
        <w:tc>
          <w:tcPr>
            <w:tcW w:w="6841" w:type="dxa"/>
            <w:gridSpan w:val="13"/>
            <w:vAlign w:val="center"/>
          </w:tcPr>
          <w:p>
            <w:pPr>
              <w:ind w:left="72"/>
              <w:jc w:val="center"/>
              <w:rPr>
                <w:rFonts w:ascii="仿宋_GB2312" w:eastAsia="仿宋_GB2312"/>
              </w:rPr>
            </w:pPr>
            <w:r>
              <w:rPr>
                <w:rFonts w:hint="eastAsia" w:ascii="仿宋_GB2312" w:eastAsia="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9748" w:type="dxa"/>
            <w:gridSpan w:val="18"/>
            <w:vAlign w:val="center"/>
          </w:tcPr>
          <w:p>
            <w:pPr>
              <w:rPr>
                <w:rFonts w:ascii="黑体" w:eastAsia="黑体"/>
                <w:b/>
                <w:sz w:val="28"/>
                <w:szCs w:val="28"/>
              </w:rPr>
            </w:pPr>
            <w:r>
              <w:rPr>
                <w:rFonts w:hint="eastAsia" w:ascii="黑体" w:eastAsia="黑体"/>
                <w:b/>
                <w:sz w:val="28"/>
                <w:szCs w:val="28"/>
              </w:rPr>
              <w:t>四、建设项目环境影响评价及其他环境保护行政许可情况：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2907" w:type="dxa"/>
            <w:gridSpan w:val="5"/>
            <w:vAlign w:val="center"/>
          </w:tcPr>
          <w:p>
            <w:pPr>
              <w:jc w:val="left"/>
              <w:rPr>
                <w:rFonts w:ascii="仿宋_GB2312" w:eastAsia="仿宋_GB2312"/>
                <w:b/>
              </w:rPr>
            </w:pPr>
            <w:r>
              <w:rPr>
                <w:rFonts w:hint="eastAsia" w:ascii="仿宋_GB2312" w:eastAsia="仿宋_GB2312"/>
                <w:b/>
              </w:rPr>
              <w:t>建设项目是否经过环评审批</w:t>
            </w:r>
          </w:p>
        </w:tc>
        <w:tc>
          <w:tcPr>
            <w:tcW w:w="6841" w:type="dxa"/>
            <w:gridSpan w:val="13"/>
            <w:vAlign w:val="center"/>
          </w:tcPr>
          <w:p>
            <w:pPr>
              <w:jc w:val="left"/>
              <w:rPr>
                <w:rFonts w:ascii="仿宋_GB2312" w:eastAsia="仿宋_GB2312"/>
              </w:rPr>
            </w:pPr>
            <w:r>
              <w:rPr>
                <w:rFonts w:ascii="仿宋_GB2312" w:eastAsia="仿宋_GB231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2907" w:type="dxa"/>
            <w:gridSpan w:val="5"/>
            <w:vAlign w:val="center"/>
          </w:tcPr>
          <w:p>
            <w:pPr>
              <w:jc w:val="left"/>
              <w:rPr>
                <w:rFonts w:ascii="仿宋_GB2312" w:eastAsia="仿宋_GB2312"/>
                <w:b/>
              </w:rPr>
            </w:pPr>
            <w:r>
              <w:rPr>
                <w:rFonts w:hint="eastAsia" w:ascii="仿宋_GB2312" w:eastAsia="仿宋_GB2312"/>
                <w:b/>
              </w:rPr>
              <w:t>建设项目是否经过环保验收</w:t>
            </w:r>
          </w:p>
        </w:tc>
        <w:tc>
          <w:tcPr>
            <w:tcW w:w="6841" w:type="dxa"/>
            <w:gridSpan w:val="13"/>
            <w:vAlign w:val="center"/>
          </w:tcPr>
          <w:p>
            <w:pPr>
              <w:jc w:val="left"/>
              <w:rPr>
                <w:rFonts w:hint="eastAsia" w:ascii="仿宋_GB2312" w:eastAsia="仿宋_GB2312"/>
              </w:rPr>
            </w:pPr>
            <w:r>
              <w:rPr>
                <w:rFonts w:ascii="仿宋_GB2312" w:eastAsia="仿宋_GB231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jc w:val="center"/>
        </w:trPr>
        <w:tc>
          <w:tcPr>
            <w:tcW w:w="2907" w:type="dxa"/>
            <w:gridSpan w:val="5"/>
            <w:vAlign w:val="center"/>
          </w:tcPr>
          <w:p>
            <w:pPr>
              <w:jc w:val="left"/>
              <w:rPr>
                <w:rFonts w:ascii="仿宋_GB2312" w:eastAsia="仿宋_GB2312"/>
                <w:b/>
              </w:rPr>
            </w:pPr>
            <w:r>
              <w:rPr>
                <w:rFonts w:hint="eastAsia" w:ascii="仿宋_GB2312" w:eastAsia="仿宋_GB2312"/>
                <w:b/>
              </w:rPr>
              <w:t>其他环境保护行政许可情况</w:t>
            </w:r>
          </w:p>
        </w:tc>
        <w:tc>
          <w:tcPr>
            <w:tcW w:w="6841" w:type="dxa"/>
            <w:gridSpan w:val="13"/>
            <w:vAlign w:val="center"/>
          </w:tcPr>
          <w:p>
            <w:pPr>
              <w:jc w:val="left"/>
              <w:rPr>
                <w:rFonts w:hint="eastAsia" w:ascii="仿宋_GB2312" w:eastAsia="仿宋_GB2312"/>
              </w:rPr>
            </w:pPr>
            <w:r>
              <w:rPr>
                <w:rFonts w:ascii="仿宋_GB2312" w:eastAsia="仿宋_GB2312"/>
              </w:rPr>
              <w:t>排污许可证编号</w:t>
            </w:r>
            <w:r>
              <w:rPr>
                <w:rFonts w:hint="eastAsia" w:ascii="仿宋_GB2312" w:eastAsia="仿宋_GB2312"/>
              </w:rPr>
              <w:t>：9</w:t>
            </w:r>
            <w:r>
              <w:rPr>
                <w:rFonts w:ascii="仿宋_GB2312" w:eastAsia="仿宋_GB2312"/>
              </w:rPr>
              <w:t>1320582714123272D001P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9748" w:type="dxa"/>
            <w:gridSpan w:val="18"/>
            <w:vAlign w:val="center"/>
          </w:tcPr>
          <w:p>
            <w:pPr>
              <w:rPr>
                <w:rFonts w:ascii="仿宋_GB2312" w:eastAsia="仿宋_GB2312"/>
                <w:b/>
                <w:sz w:val="28"/>
                <w:szCs w:val="28"/>
              </w:rPr>
            </w:pPr>
            <w:r>
              <w:rPr>
                <w:rFonts w:hint="eastAsia" w:ascii="黑体" w:eastAsia="黑体"/>
                <w:b/>
                <w:sz w:val="28"/>
                <w:szCs w:val="28"/>
              </w:rPr>
              <w:t>五、突发环境事件应急预案：</w:t>
            </w:r>
            <w:r>
              <w:rPr>
                <w:rFonts w:ascii="黑体" w:eastAsia="黑体"/>
                <w:sz w:val="28"/>
                <w:szCs w:val="28"/>
              </w:rPr>
              <w:t xml:space="preserve"> </w:t>
            </w:r>
            <w:r>
              <w:rPr>
                <w:rFonts w:hint="eastAsia" w:ascii="仿宋_GB2312" w:eastAsia="仿宋_GB2312"/>
                <w:sz w:val="28"/>
                <w:szCs w:val="28"/>
              </w:rPr>
              <w:t>（以附件形式上传）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9748" w:type="dxa"/>
            <w:gridSpan w:val="18"/>
            <w:vAlign w:val="center"/>
          </w:tcPr>
          <w:p>
            <w:pPr>
              <w:rPr>
                <w:rFonts w:ascii="黑体" w:eastAsia="黑体"/>
                <w:b/>
                <w:sz w:val="28"/>
                <w:szCs w:val="28"/>
              </w:rPr>
            </w:pPr>
            <w:r>
              <w:rPr>
                <w:rFonts w:hint="eastAsia" w:ascii="黑体" w:eastAsia="黑体"/>
                <w:b/>
                <w:sz w:val="28"/>
                <w:szCs w:val="28"/>
              </w:rPr>
              <w:t>六、其他应当公开的环境信息和情况说明：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0" w:hRule="atLeast"/>
          <w:jc w:val="center"/>
        </w:trPr>
        <w:tc>
          <w:tcPr>
            <w:tcW w:w="9748" w:type="dxa"/>
            <w:gridSpan w:val="18"/>
          </w:tcPr>
          <w:p>
            <w:pPr>
              <w:rPr>
                <w:rFonts w:ascii="仿宋_GB2312" w:eastAsia="仿宋_GB2312"/>
                <w:b/>
              </w:rPr>
            </w:pPr>
            <w:r>
              <w:rPr>
                <w:rFonts w:hint="eastAsia" w:ascii="黑体" w:eastAsia="黑体"/>
                <w:b/>
                <w:sz w:val="28"/>
                <w:szCs w:val="28"/>
              </w:rPr>
              <w:t>备注：</w:t>
            </w:r>
            <w:r>
              <w:rPr>
                <w:rFonts w:hint="eastAsia" w:ascii="仿宋_GB2312" w:eastAsia="仿宋_GB2312"/>
                <w:sz w:val="28"/>
                <w:szCs w:val="28"/>
              </w:rPr>
              <w:t>国家重点监控企业还应公开其自行监测方案（以附件形式上传）</w:t>
            </w:r>
          </w:p>
          <w:p>
            <w:pPr>
              <w:rPr>
                <w:rFonts w:ascii="仿宋_GB2312" w:eastAsia="仿宋_GB2312"/>
                <w:b/>
              </w:rPr>
            </w:pPr>
          </w:p>
          <w:p>
            <w:pPr>
              <w:rPr>
                <w:rFonts w:ascii="仿宋_GB2312" w:eastAsia="仿宋_GB2312"/>
                <w:b/>
              </w:rPr>
            </w:pPr>
          </w:p>
          <w:p>
            <w:pPr>
              <w:rPr>
                <w:rFonts w:ascii="仿宋_GB2312" w:eastAsia="仿宋_GB2312"/>
                <w:b/>
              </w:rPr>
            </w:pPr>
          </w:p>
          <w:p>
            <w:pPr>
              <w:rPr>
                <w:rFonts w:ascii="仿宋_GB2312" w:eastAsia="仿宋_GB2312"/>
                <w:b/>
              </w:rPr>
            </w:pPr>
          </w:p>
        </w:tc>
      </w:tr>
    </w:tbl>
    <w:p>
      <w:pPr>
        <w:jc w:val="left"/>
        <w:rPr>
          <w:rFonts w:ascii="仿宋_GB2312" w:eastAsia="仿宋_GB2312"/>
          <w:b/>
          <w:sz w:val="28"/>
          <w:szCs w:val="28"/>
        </w:rPr>
      </w:pPr>
    </w:p>
    <w:p>
      <w:pPr>
        <w:ind w:firstLine="551" w:firstLineChars="196"/>
        <w:jc w:val="left"/>
        <w:rPr>
          <w:rFonts w:ascii="黑体" w:eastAsia="黑体"/>
          <w:b/>
          <w:sz w:val="28"/>
          <w:szCs w:val="28"/>
        </w:rPr>
      </w:pPr>
    </w:p>
    <w:p>
      <w:pPr>
        <w:ind w:firstLine="551" w:firstLineChars="196"/>
        <w:jc w:val="left"/>
        <w:rPr>
          <w:rFonts w:ascii="黑体" w:eastAsia="黑体"/>
          <w:b/>
          <w:sz w:val="28"/>
          <w:szCs w:val="28"/>
        </w:rPr>
      </w:pPr>
      <w:r>
        <w:rPr>
          <w:rFonts w:hint="eastAsia" w:ascii="黑体" w:eastAsia="黑体"/>
          <w:b/>
          <w:sz w:val="28"/>
          <w:szCs w:val="28"/>
        </w:rPr>
        <w:t>填报说明：</w:t>
      </w:r>
      <w:r>
        <w:rPr>
          <w:rFonts w:ascii="黑体" w:eastAsia="黑体"/>
          <w:b/>
          <w:sz w:val="28"/>
          <w:szCs w:val="28"/>
        </w:rPr>
        <w:t xml:space="preserve"> </w:t>
      </w:r>
    </w:p>
    <w:p>
      <w:pPr>
        <w:ind w:firstLine="534" w:firstLineChars="191"/>
        <w:jc w:val="left"/>
        <w:rPr>
          <w:rFonts w:ascii="仿宋_GB2312" w:eastAsia="仿宋_GB2312"/>
          <w:sz w:val="28"/>
          <w:szCs w:val="28"/>
        </w:rPr>
      </w:pPr>
      <w:r>
        <w:rPr>
          <w:rFonts w:ascii="仿宋_GB2312" w:eastAsia="仿宋_GB2312"/>
          <w:sz w:val="28"/>
          <w:szCs w:val="28"/>
        </w:rPr>
        <w:t xml:space="preserve">1. </w:t>
      </w:r>
      <w:r>
        <w:rPr>
          <w:rFonts w:hint="eastAsia" w:ascii="仿宋_GB2312" w:eastAsia="仿宋_GB2312"/>
          <w:b/>
          <w:sz w:val="28"/>
          <w:szCs w:val="28"/>
        </w:rPr>
        <w:t>“是否情况”填写</w:t>
      </w:r>
      <w:r>
        <w:rPr>
          <w:rFonts w:hint="eastAsia" w:ascii="仿宋_GB2312" w:eastAsia="仿宋_GB2312"/>
          <w:sz w:val="28"/>
          <w:szCs w:val="28"/>
        </w:rPr>
        <w:t>：“</w:t>
      </w:r>
      <w:r>
        <w:rPr>
          <w:rFonts w:ascii="仿宋_GB2312" w:eastAsia="仿宋_GB2312"/>
          <w:sz w:val="28"/>
          <w:szCs w:val="28"/>
        </w:rPr>
        <w:t xml:space="preserve"> </w:t>
      </w:r>
      <w:r>
        <w:rPr>
          <w:rFonts w:hint="eastAsia" w:ascii="仿宋_GB2312" w:eastAsia="仿宋_GB2312"/>
          <w:sz w:val="28"/>
          <w:szCs w:val="28"/>
        </w:rPr>
        <w:t>是</w:t>
      </w:r>
      <w:r>
        <w:rPr>
          <w:rFonts w:ascii="仿宋_GB2312" w:eastAsia="仿宋_GB2312"/>
          <w:sz w:val="28"/>
          <w:szCs w:val="28"/>
        </w:rPr>
        <w:t xml:space="preserve"> </w:t>
      </w:r>
      <w:r>
        <w:rPr>
          <w:rFonts w:hint="eastAsia" w:ascii="仿宋_GB2312" w:eastAsia="仿宋_GB2312"/>
          <w:sz w:val="28"/>
          <w:szCs w:val="28"/>
        </w:rPr>
        <w:t>”或“否”</w:t>
      </w:r>
      <w:r>
        <w:rPr>
          <w:rFonts w:ascii="仿宋_GB2312" w:eastAsia="仿宋_GB2312"/>
          <w:sz w:val="28"/>
          <w:szCs w:val="28"/>
        </w:rPr>
        <w:t xml:space="preserve"> </w:t>
      </w:r>
      <w:r>
        <w:rPr>
          <w:rFonts w:hint="eastAsia" w:ascii="仿宋_GB2312" w:eastAsia="仿宋_GB2312"/>
          <w:sz w:val="28"/>
          <w:szCs w:val="28"/>
        </w:rPr>
        <w:t>；</w:t>
      </w:r>
    </w:p>
    <w:p>
      <w:pPr>
        <w:ind w:firstLine="534" w:firstLineChars="191"/>
        <w:jc w:val="left"/>
        <w:rPr>
          <w:rFonts w:ascii="仿宋_GB2312" w:eastAsia="仿宋_GB2312"/>
          <w:sz w:val="28"/>
          <w:szCs w:val="28"/>
        </w:rPr>
      </w:pPr>
      <w:r>
        <w:rPr>
          <w:rFonts w:ascii="仿宋_GB2312" w:eastAsia="仿宋_GB2312"/>
          <w:sz w:val="28"/>
          <w:szCs w:val="28"/>
        </w:rPr>
        <w:t xml:space="preserve">2. </w:t>
      </w:r>
      <w:r>
        <w:rPr>
          <w:rFonts w:hint="eastAsia" w:ascii="仿宋_GB2312" w:eastAsia="仿宋_GB2312"/>
          <w:b/>
          <w:sz w:val="28"/>
          <w:szCs w:val="28"/>
        </w:rPr>
        <w:t>排放方式指：</w:t>
      </w:r>
      <w:r>
        <w:rPr>
          <w:rFonts w:hint="eastAsia" w:ascii="仿宋_GB2312" w:eastAsia="仿宋_GB2312"/>
          <w:sz w:val="28"/>
          <w:szCs w:val="28"/>
        </w:rPr>
        <w:t>排外环境、接污水处理厂、零排放、委托外运等情况；</w:t>
      </w:r>
    </w:p>
    <w:p>
      <w:pPr>
        <w:ind w:firstLine="534" w:firstLineChars="191"/>
        <w:jc w:val="left"/>
        <w:rPr>
          <w:rFonts w:ascii="仿宋_GB2312" w:eastAsia="仿宋_GB2312"/>
          <w:sz w:val="28"/>
          <w:szCs w:val="28"/>
        </w:rPr>
      </w:pPr>
      <w:r>
        <w:rPr>
          <w:rFonts w:ascii="仿宋_GB2312" w:eastAsia="仿宋_GB2312"/>
          <w:sz w:val="28"/>
          <w:szCs w:val="28"/>
        </w:rPr>
        <w:t xml:space="preserve">3. </w:t>
      </w:r>
      <w:r>
        <w:rPr>
          <w:rFonts w:hint="eastAsia" w:ascii="仿宋_GB2312" w:eastAsia="仿宋_GB2312"/>
          <w:b/>
          <w:sz w:val="28"/>
          <w:szCs w:val="28"/>
        </w:rPr>
        <w:t>排放总量为：</w:t>
      </w:r>
      <w:r>
        <w:rPr>
          <w:rFonts w:hint="eastAsia" w:ascii="仿宋_GB2312" w:eastAsia="仿宋_GB2312"/>
          <w:sz w:val="28"/>
          <w:szCs w:val="28"/>
        </w:rPr>
        <w:t>上一年度的排放总量；</w:t>
      </w:r>
    </w:p>
    <w:p>
      <w:pPr>
        <w:ind w:firstLine="548" w:firstLineChars="196"/>
        <w:jc w:val="left"/>
        <w:rPr>
          <w:rFonts w:ascii="仿宋_GB2312" w:eastAsia="仿宋_GB2312"/>
          <w:sz w:val="28"/>
          <w:szCs w:val="28"/>
        </w:rPr>
      </w:pPr>
      <w:r>
        <w:rPr>
          <w:rFonts w:ascii="仿宋_GB2312" w:eastAsia="仿宋_GB2312"/>
          <w:sz w:val="28"/>
          <w:szCs w:val="28"/>
        </w:rPr>
        <w:t>4.</w:t>
      </w:r>
      <w:r>
        <w:rPr>
          <w:rFonts w:ascii="黑体" w:eastAsia="黑体"/>
          <w:sz w:val="28"/>
          <w:szCs w:val="28"/>
        </w:rPr>
        <w:t xml:space="preserve"> </w:t>
      </w:r>
      <w:r>
        <w:rPr>
          <w:rFonts w:hint="eastAsia" w:ascii="黑体" w:eastAsia="黑体"/>
          <w:b/>
          <w:sz w:val="28"/>
          <w:szCs w:val="28"/>
        </w:rPr>
        <w:t>各重点排污单位</w:t>
      </w:r>
      <w:r>
        <w:rPr>
          <w:rFonts w:hint="eastAsia" w:ascii="仿宋_GB2312" w:eastAsia="仿宋_GB2312"/>
          <w:sz w:val="28"/>
          <w:szCs w:val="28"/>
        </w:rPr>
        <w:t>根据表格内容，生成一个有公网</w:t>
      </w:r>
      <w:r>
        <w:rPr>
          <w:rFonts w:ascii="仿宋_GB2312" w:eastAsia="仿宋_GB2312"/>
          <w:sz w:val="28"/>
          <w:szCs w:val="28"/>
        </w:rPr>
        <w:t>IP</w:t>
      </w:r>
      <w:r>
        <w:rPr>
          <w:rFonts w:hint="eastAsia" w:ascii="仿宋_GB2312" w:eastAsia="仿宋_GB2312"/>
          <w:sz w:val="28"/>
          <w:szCs w:val="28"/>
        </w:rPr>
        <w:t>（可以在</w:t>
      </w:r>
      <w:r>
        <w:rPr>
          <w:rFonts w:ascii="仿宋_GB2312" w:eastAsia="仿宋_GB2312"/>
          <w:sz w:val="28"/>
          <w:szCs w:val="28"/>
        </w:rPr>
        <w:t>INTERNET</w:t>
      </w:r>
      <w:r>
        <w:rPr>
          <w:rFonts w:hint="eastAsia" w:ascii="仿宋_GB2312" w:eastAsia="仿宋_GB2312"/>
          <w:sz w:val="28"/>
          <w:szCs w:val="28"/>
        </w:rPr>
        <w:t>网络上</w:t>
      </w:r>
    </w:p>
    <w:p>
      <w:pPr>
        <w:ind w:firstLine="548" w:firstLineChars="196"/>
        <w:jc w:val="left"/>
        <w:rPr>
          <w:rFonts w:ascii="仿宋_GB2312" w:eastAsia="仿宋_GB2312"/>
          <w:sz w:val="28"/>
          <w:szCs w:val="28"/>
        </w:rPr>
      </w:pPr>
      <w:r>
        <w:rPr>
          <w:rFonts w:hint="eastAsia" w:ascii="仿宋_GB2312" w:eastAsia="仿宋_GB2312"/>
          <w:sz w:val="28"/>
          <w:szCs w:val="28"/>
        </w:rPr>
        <w:t>能访问到）的页面地址给辖区环保局，</w:t>
      </w:r>
      <w:r>
        <w:rPr>
          <w:rFonts w:hint="eastAsia" w:ascii="黑体" w:eastAsia="黑体"/>
          <w:b/>
          <w:sz w:val="28"/>
          <w:szCs w:val="28"/>
        </w:rPr>
        <w:t>各地环保局</w:t>
      </w:r>
      <w:r>
        <w:rPr>
          <w:rFonts w:hint="eastAsia" w:ascii="仿宋_GB2312" w:eastAsia="仿宋_GB2312"/>
          <w:sz w:val="28"/>
          <w:szCs w:val="28"/>
        </w:rPr>
        <w:t>负责将表格统一链接到各环保局</w:t>
      </w:r>
    </w:p>
    <w:p>
      <w:pPr>
        <w:ind w:firstLine="548" w:firstLineChars="196"/>
        <w:jc w:val="left"/>
        <w:rPr>
          <w:rFonts w:ascii="仿宋_GB2312" w:eastAsia="仿宋_GB2312"/>
          <w:sz w:val="28"/>
          <w:szCs w:val="28"/>
        </w:rPr>
      </w:pPr>
      <w:r>
        <w:rPr>
          <w:rFonts w:hint="eastAsia" w:ascii="仿宋_GB2312" w:eastAsia="仿宋_GB2312"/>
          <w:sz w:val="28"/>
          <w:szCs w:val="28"/>
        </w:rPr>
        <w:t>网站上进行环境信息公开；</w:t>
      </w:r>
    </w:p>
    <w:p>
      <w:pPr>
        <w:ind w:firstLine="548" w:firstLineChars="196"/>
        <w:jc w:val="left"/>
        <w:rPr>
          <w:rFonts w:ascii="仿宋_GB2312" w:eastAsia="仿宋_GB2312"/>
          <w:sz w:val="28"/>
          <w:szCs w:val="28"/>
        </w:rPr>
      </w:pPr>
      <w:r>
        <w:rPr>
          <w:rFonts w:ascii="仿宋_GB2312" w:eastAsia="仿宋_GB2312"/>
          <w:sz w:val="28"/>
          <w:szCs w:val="28"/>
        </w:rPr>
        <w:t xml:space="preserve">5. </w:t>
      </w:r>
      <w:r>
        <w:rPr>
          <w:rFonts w:hint="eastAsia" w:ascii="仿宋_GB2312" w:eastAsia="仿宋_GB2312"/>
          <w:sz w:val="28"/>
          <w:szCs w:val="28"/>
        </w:rPr>
        <w:t>各地应公开环境信息的重点排污单位包括本行政区域内的国家重点监控企业</w:t>
      </w:r>
      <w:r>
        <w:rPr>
          <w:rFonts w:ascii="仿宋_GB2312" w:eastAsia="仿宋_GB2312"/>
          <w:sz w:val="28"/>
          <w:szCs w:val="28"/>
        </w:rPr>
        <w:t>,</w:t>
      </w:r>
      <w:r>
        <w:rPr>
          <w:rFonts w:hint="eastAsia" w:ascii="仿宋_GB2312" w:eastAsia="仿宋_GB2312"/>
          <w:sz w:val="28"/>
          <w:szCs w:val="28"/>
        </w:rPr>
        <w:t>国家重点监控企业还应公开其自行监测方案。</w:t>
      </w:r>
    </w:p>
    <w:p>
      <w:pPr>
        <w:jc w:val="left"/>
        <w:rPr>
          <w:rFonts w:ascii="仿宋_GB2312" w:eastAsia="仿宋_GB2312"/>
          <w:b/>
          <w:sz w:val="28"/>
          <w:szCs w:val="28"/>
        </w:rPr>
      </w:pPr>
    </w:p>
    <w:sectPr>
      <w:pgSz w:w="11906" w:h="16838"/>
      <w:pgMar w:top="567" w:right="567" w:bottom="567" w:left="56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154"/>
    <w:rsid w:val="00010284"/>
    <w:rsid w:val="000200AC"/>
    <w:rsid w:val="00064031"/>
    <w:rsid w:val="000671DA"/>
    <w:rsid w:val="000A4E26"/>
    <w:rsid w:val="000B7484"/>
    <w:rsid w:val="001416DB"/>
    <w:rsid w:val="00166298"/>
    <w:rsid w:val="00172CE5"/>
    <w:rsid w:val="001A60D0"/>
    <w:rsid w:val="001B0147"/>
    <w:rsid w:val="001B4A7E"/>
    <w:rsid w:val="001D3E1B"/>
    <w:rsid w:val="002327B9"/>
    <w:rsid w:val="002464AF"/>
    <w:rsid w:val="00257F0E"/>
    <w:rsid w:val="0026622F"/>
    <w:rsid w:val="002753E9"/>
    <w:rsid w:val="00292C43"/>
    <w:rsid w:val="002F342E"/>
    <w:rsid w:val="00313C4B"/>
    <w:rsid w:val="00395173"/>
    <w:rsid w:val="00395BB1"/>
    <w:rsid w:val="00464055"/>
    <w:rsid w:val="00492400"/>
    <w:rsid w:val="00492AE0"/>
    <w:rsid w:val="004B711A"/>
    <w:rsid w:val="004F6BEC"/>
    <w:rsid w:val="00530D12"/>
    <w:rsid w:val="0053494F"/>
    <w:rsid w:val="00542AA0"/>
    <w:rsid w:val="00555443"/>
    <w:rsid w:val="00564C17"/>
    <w:rsid w:val="005835F3"/>
    <w:rsid w:val="005A20B4"/>
    <w:rsid w:val="005E2AB1"/>
    <w:rsid w:val="006E1AFE"/>
    <w:rsid w:val="00710774"/>
    <w:rsid w:val="00714E1A"/>
    <w:rsid w:val="0074222B"/>
    <w:rsid w:val="00780C0F"/>
    <w:rsid w:val="007C0D91"/>
    <w:rsid w:val="007E6FDC"/>
    <w:rsid w:val="00802B8B"/>
    <w:rsid w:val="00802E3E"/>
    <w:rsid w:val="00826B59"/>
    <w:rsid w:val="00840B4A"/>
    <w:rsid w:val="00877A3C"/>
    <w:rsid w:val="008D54EC"/>
    <w:rsid w:val="008E6E09"/>
    <w:rsid w:val="0091091A"/>
    <w:rsid w:val="00932A5B"/>
    <w:rsid w:val="0097513B"/>
    <w:rsid w:val="009951D0"/>
    <w:rsid w:val="009E1696"/>
    <w:rsid w:val="00A35791"/>
    <w:rsid w:val="00A458EE"/>
    <w:rsid w:val="00A7694A"/>
    <w:rsid w:val="00AF009C"/>
    <w:rsid w:val="00AF0E99"/>
    <w:rsid w:val="00B02D59"/>
    <w:rsid w:val="00B3097B"/>
    <w:rsid w:val="00C7119F"/>
    <w:rsid w:val="00CA38BF"/>
    <w:rsid w:val="00CA6154"/>
    <w:rsid w:val="00CD3A7A"/>
    <w:rsid w:val="00D42629"/>
    <w:rsid w:val="00DC1FED"/>
    <w:rsid w:val="00E1356F"/>
    <w:rsid w:val="00E446C1"/>
    <w:rsid w:val="00EA5764"/>
    <w:rsid w:val="00EE1C42"/>
    <w:rsid w:val="00EE4924"/>
    <w:rsid w:val="00EF0EE5"/>
    <w:rsid w:val="00F037AA"/>
    <w:rsid w:val="00F10AE4"/>
    <w:rsid w:val="00F25ED3"/>
    <w:rsid w:val="00F34296"/>
    <w:rsid w:val="00F43F1B"/>
    <w:rsid w:val="00F44DF8"/>
    <w:rsid w:val="00F533B3"/>
    <w:rsid w:val="00FB1C40"/>
    <w:rsid w:val="0C15745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semiHidden/>
    <w:uiPriority w:val="99"/>
    <w:pPr>
      <w:tabs>
        <w:tab w:val="center" w:pos="4153"/>
        <w:tab w:val="right" w:pos="8306"/>
      </w:tabs>
      <w:snapToGrid w:val="0"/>
      <w:jc w:val="left"/>
    </w:pPr>
    <w:rPr>
      <w:sz w:val="18"/>
      <w:szCs w:val="18"/>
    </w:rPr>
  </w:style>
  <w:style w:type="paragraph" w:styleId="3">
    <w:name w:val="header"/>
    <w:basedOn w:val="1"/>
    <w:link w:val="7"/>
    <w:semiHidden/>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99"/>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7">
    <w:name w:val="页眉 Char"/>
    <w:basedOn w:val="6"/>
    <w:link w:val="3"/>
    <w:semiHidden/>
    <w:qFormat/>
    <w:locked/>
    <w:uiPriority w:val="99"/>
    <w:rPr>
      <w:rFonts w:cs="Times New Roman"/>
      <w:sz w:val="18"/>
      <w:szCs w:val="18"/>
    </w:rPr>
  </w:style>
  <w:style w:type="character" w:customStyle="1" w:styleId="8">
    <w:name w:val="页脚 Char"/>
    <w:basedOn w:val="6"/>
    <w:link w:val="2"/>
    <w:semiHidden/>
    <w:locked/>
    <w:uiPriority w:val="99"/>
    <w:rPr>
      <w:rFonts w:cs="Times New Roman"/>
      <w:sz w:val="18"/>
      <w:szCs w:val="18"/>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Pages>
  <Words>208</Words>
  <Characters>1187</Characters>
  <Lines>9</Lines>
  <Paragraphs>2</Paragraphs>
  <TotalTime>0</TotalTime>
  <ScaleCrop>false</ScaleCrop>
  <LinksUpToDate>false</LinksUpToDate>
  <CharactersWithSpaces>1393</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2021-08-18T08:33:00Z</dcterms:created>
  <dc:creator>沈艺</dc:creator>
  <cp:lastModifiedBy>张浩</cp:lastModifiedBy>
  <dcterms:modified xsi:type="dcterms:W3CDTF">2021-08-19T23:57:23Z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06E159F77B9142BDB9A385CE8C9EE3A7</vt:lpwstr>
  </property>
</Properties>
</file>